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2C993" w14:textId="77777777" w:rsidR="008444F2" w:rsidRDefault="008444F2" w:rsidP="008444F2">
      <w:pPr>
        <w:spacing w:after="0" w:line="360" w:lineRule="auto"/>
        <w:jc w:val="center"/>
        <w:rPr>
          <w:rFonts w:ascii="Georgia" w:eastAsia="Georgia" w:hAnsi="Georgia" w:cs="Georgia"/>
          <w:b/>
          <w:bCs/>
        </w:rPr>
      </w:pPr>
      <w:r>
        <w:rPr>
          <w:rFonts w:ascii="Georgia" w:eastAsia="Georgia" w:hAnsi="Georgia" w:cs="Georgia"/>
          <w:b/>
          <w:bCs/>
        </w:rPr>
        <w:t>LERAR Colloquium:</w:t>
      </w:r>
    </w:p>
    <w:p w14:paraId="442BF381" w14:textId="77777777" w:rsidR="008444F2" w:rsidRPr="00AE12A5" w:rsidRDefault="008444F2" w:rsidP="008444F2">
      <w:pPr>
        <w:spacing w:after="0" w:line="360" w:lineRule="auto"/>
        <w:jc w:val="center"/>
        <w:rPr>
          <w:rFonts w:ascii="Georgia" w:eastAsia="Georgia" w:hAnsi="Georgia" w:cs="Georgia"/>
          <w:b/>
          <w:bCs/>
          <w:lang w:val="en-RO"/>
        </w:rPr>
      </w:pPr>
      <w:r w:rsidRPr="00AE12A5">
        <w:rPr>
          <w:rFonts w:ascii="Georgia" w:eastAsia="Georgia" w:hAnsi="Georgia" w:cs="Georgia"/>
          <w:b/>
          <w:bCs/>
          <w:i/>
          <w:iCs/>
          <w:lang w:val="en-RO"/>
        </w:rPr>
        <w:t>Global Perspectives on Research Assessment Reform:</w:t>
      </w:r>
    </w:p>
    <w:p w14:paraId="6529734D" w14:textId="77777777" w:rsidR="008444F2" w:rsidRPr="00AE12A5" w:rsidRDefault="008444F2" w:rsidP="008444F2">
      <w:pPr>
        <w:spacing w:after="0" w:line="360" w:lineRule="auto"/>
        <w:jc w:val="center"/>
        <w:rPr>
          <w:rFonts w:ascii="Georgia" w:eastAsia="Georgia" w:hAnsi="Georgia" w:cs="Georgia"/>
          <w:b/>
          <w:bCs/>
          <w:lang w:val="en-RO"/>
        </w:rPr>
      </w:pPr>
      <w:r w:rsidRPr="00AE12A5">
        <w:rPr>
          <w:rFonts w:ascii="Georgia" w:eastAsia="Georgia" w:hAnsi="Georgia" w:cs="Georgia"/>
          <w:b/>
          <w:bCs/>
          <w:i/>
          <w:iCs/>
          <w:lang w:val="en-RO"/>
        </w:rPr>
        <w:t>CoARA in University Alliances</w:t>
      </w:r>
    </w:p>
    <w:p w14:paraId="02395034" w14:textId="77777777" w:rsidR="008444F2" w:rsidRDefault="008444F2" w:rsidP="008444F2">
      <w:pPr>
        <w:spacing w:after="0" w:line="360" w:lineRule="auto"/>
        <w:jc w:val="center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11 June 2026 [hours are in the local time (Eastern European Time)]</w:t>
      </w:r>
    </w:p>
    <w:p w14:paraId="6BC69EB3" w14:textId="77777777" w:rsidR="008444F2" w:rsidRDefault="008444F2" w:rsidP="008444F2">
      <w:pPr>
        <w:spacing w:after="0" w:line="360" w:lineRule="auto"/>
        <w:jc w:val="center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Bucharest, The Administrative building in the Botanical Garden, Room P04</w:t>
      </w:r>
    </w:p>
    <w:p w14:paraId="3DC321A1" w14:textId="77777777" w:rsidR="008444F2" w:rsidRDefault="008444F2" w:rsidP="008444F2">
      <w:pPr>
        <w:spacing w:after="0" w:line="360" w:lineRule="auto"/>
        <w:rPr>
          <w:rFonts w:ascii="Georgia" w:eastAsia="Georgia" w:hAnsi="Georgia" w:cs="Georgia"/>
          <w:b/>
          <w:bCs/>
        </w:rPr>
      </w:pPr>
    </w:p>
    <w:p w14:paraId="01EDFDC6" w14:textId="77777777" w:rsidR="008444F2" w:rsidRDefault="008444F2" w:rsidP="008444F2">
      <w:pPr>
        <w:spacing w:after="0" w:line="360" w:lineRule="auto"/>
        <w:rPr>
          <w:rFonts w:ascii="Georgia" w:eastAsia="Georgia" w:hAnsi="Georgia" w:cs="Georgia"/>
          <w:b/>
          <w:bCs/>
        </w:rPr>
      </w:pPr>
    </w:p>
    <w:p w14:paraId="222D5811" w14:textId="77777777" w:rsidR="008444F2" w:rsidRDefault="008444F2" w:rsidP="008444F2">
      <w:pPr>
        <w:spacing w:after="0" w:line="360" w:lineRule="auto"/>
        <w:rPr>
          <w:rFonts w:ascii="Georgia" w:eastAsia="Georgia" w:hAnsi="Georgia" w:cs="Georgia"/>
          <w:b/>
          <w:bCs/>
        </w:rPr>
      </w:pPr>
    </w:p>
    <w:p w14:paraId="4098546D" w14:textId="77777777" w:rsidR="008444F2" w:rsidRPr="00AE12A5" w:rsidRDefault="008444F2" w:rsidP="008444F2">
      <w:pPr>
        <w:spacing w:after="0" w:line="360" w:lineRule="auto"/>
        <w:rPr>
          <w:rFonts w:ascii="Georgia" w:eastAsia="Georgia" w:hAnsi="Georgia" w:cs="Georgia"/>
          <w:lang w:val="en-RO"/>
        </w:rPr>
      </w:pPr>
      <w:r w:rsidRPr="00AE12A5">
        <w:rPr>
          <w:rFonts w:ascii="Georgia" w:eastAsia="Georgia" w:hAnsi="Georgia" w:cs="Georgia"/>
          <w:b/>
          <w:bCs/>
          <w:lang w:val="en-RO"/>
        </w:rPr>
        <w:t xml:space="preserve">Keynote speakers: </w:t>
      </w:r>
      <w:r w:rsidRPr="00AE12A5">
        <w:rPr>
          <w:rFonts w:ascii="Georgia" w:eastAsia="Georgia" w:hAnsi="Georgia" w:cs="Georgia"/>
          <w:lang w:val="en-RO"/>
        </w:rPr>
        <w:t>Eva Mendez (Universidad Carlos III de Madrid), Janne Pölönen (TSV, CoARA), Ioana Spanache (UEFISCDI).</w:t>
      </w:r>
    </w:p>
    <w:p w14:paraId="2EEBB8AF" w14:textId="77777777" w:rsidR="008444F2" w:rsidRDefault="008444F2" w:rsidP="008444F2">
      <w:pPr>
        <w:spacing w:after="0" w:line="360" w:lineRule="auto"/>
        <w:rPr>
          <w:rFonts w:ascii="Georgia" w:eastAsia="Georgia" w:hAnsi="Georgia" w:cs="Georgia"/>
        </w:rPr>
      </w:pPr>
      <w:r w:rsidRPr="00AE12A5">
        <w:rPr>
          <w:rFonts w:ascii="Georgia" w:eastAsia="Georgia" w:hAnsi="Georgia" w:cs="Georgia"/>
          <w:lang w:val="en-RO"/>
        </w:rPr>
        <w:t>Link for the online participation:</w:t>
      </w:r>
      <w:r w:rsidRPr="00AE12A5">
        <w:rPr>
          <w:rFonts w:ascii="Georgia" w:eastAsia="Georgia" w:hAnsi="Georgia" w:cs="Georgia"/>
          <w:lang w:val="en-RO"/>
        </w:rPr>
        <w:fldChar w:fldCharType="begin"/>
      </w:r>
      <w:r w:rsidRPr="00AE12A5">
        <w:rPr>
          <w:rFonts w:ascii="Georgia" w:eastAsia="Georgia" w:hAnsi="Georgia" w:cs="Georgia"/>
          <w:lang w:val="en-RO"/>
        </w:rPr>
        <w:instrText>HYPERLINK "https://meet.google.com/yrv-cmok-tva"</w:instrText>
      </w:r>
      <w:r w:rsidRPr="00AE12A5">
        <w:rPr>
          <w:rFonts w:ascii="Georgia" w:eastAsia="Georgia" w:hAnsi="Georgia" w:cs="Georgia"/>
          <w:lang w:val="en-RO"/>
        </w:rPr>
      </w:r>
      <w:r w:rsidRPr="00AE12A5">
        <w:rPr>
          <w:rFonts w:ascii="Georgia" w:eastAsia="Georgia" w:hAnsi="Georgia" w:cs="Georgia"/>
          <w:lang w:val="en-RO"/>
        </w:rPr>
        <w:fldChar w:fldCharType="separate"/>
      </w:r>
      <w:r w:rsidRPr="00AE12A5">
        <w:rPr>
          <w:rStyle w:val="Hyperlink"/>
          <w:rFonts w:ascii="Georgia" w:eastAsia="Georgia" w:hAnsi="Georgia" w:cs="Georgia"/>
          <w:lang w:val="en-RO"/>
        </w:rPr>
        <w:t xml:space="preserve"> https://meet.google.com/yrv-cmok-tva</w:t>
      </w:r>
      <w:r w:rsidRPr="00AE12A5">
        <w:rPr>
          <w:rFonts w:ascii="Georgia" w:eastAsia="Georgia" w:hAnsi="Georgia" w:cs="Georgia"/>
        </w:rPr>
        <w:fldChar w:fldCharType="end"/>
      </w:r>
      <w:r w:rsidRPr="00AE12A5">
        <w:rPr>
          <w:rFonts w:ascii="Georgia" w:eastAsia="Georgia" w:hAnsi="Georgia" w:cs="Georgia"/>
          <w:lang w:val="en-RO"/>
        </w:rPr>
        <w:t>.</w:t>
      </w:r>
    </w:p>
    <w:p w14:paraId="2418D84F" w14:textId="77777777" w:rsidR="008444F2" w:rsidRDefault="008444F2" w:rsidP="008444F2">
      <w:pPr>
        <w:spacing w:after="0" w:line="360" w:lineRule="auto"/>
        <w:rPr>
          <w:rFonts w:ascii="Georgia" w:eastAsia="Georgia" w:hAnsi="Georgia" w:cs="Georgia"/>
        </w:rPr>
      </w:pPr>
    </w:p>
    <w:p w14:paraId="682F1428" w14:textId="77777777" w:rsidR="008444F2" w:rsidRDefault="008444F2" w:rsidP="008444F2">
      <w:pPr>
        <w:spacing w:after="0" w:line="360" w:lineRule="auto"/>
        <w:ind w:firstLine="720"/>
        <w:rPr>
          <w:rFonts w:ascii="Georgia" w:eastAsia="Georgia" w:hAnsi="Georgia" w:cs="Georgia"/>
          <w:b/>
          <w:bCs/>
        </w:rPr>
      </w:pPr>
      <w:r>
        <w:rPr>
          <w:rFonts w:ascii="Georgia" w:eastAsia="Georgia" w:hAnsi="Georgia" w:cs="Georgia"/>
          <w:b/>
          <w:bCs/>
        </w:rPr>
        <w:t>11 June</w:t>
      </w:r>
    </w:p>
    <w:p w14:paraId="71252AFB" w14:textId="77777777" w:rsidR="008444F2" w:rsidRDefault="008444F2" w:rsidP="008444F2">
      <w:pPr>
        <w:spacing w:after="0" w:line="36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09:45-10:00 Registration of participants and welcome address (Carmen Chifiriuc, Vice-Rector of Research, University of Bucharest) </w:t>
      </w:r>
    </w:p>
    <w:p w14:paraId="39EEC0F7" w14:textId="77777777" w:rsidR="008444F2" w:rsidRDefault="008444F2" w:rsidP="008444F2">
      <w:pPr>
        <w:spacing w:after="0" w:line="360" w:lineRule="auto"/>
        <w:rPr>
          <w:rFonts w:ascii="Georgia" w:eastAsia="Georgia" w:hAnsi="Georgia" w:cs="Georgia"/>
          <w:b/>
          <w:bCs/>
        </w:rPr>
      </w:pPr>
      <w:r>
        <w:rPr>
          <w:rFonts w:ascii="Georgia" w:eastAsia="Georgia" w:hAnsi="Georgia" w:cs="Georgia"/>
          <w:b/>
          <w:bCs/>
        </w:rPr>
        <w:t>10:00-12:00 Roundtable discussion:</w:t>
      </w:r>
    </w:p>
    <w:p w14:paraId="176D9F39" w14:textId="77777777" w:rsidR="008444F2" w:rsidRDefault="008444F2" w:rsidP="008444F2">
      <w:pPr>
        <w:spacing w:after="0" w:line="36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ab/>
        <w:t xml:space="preserve">10:00-10:20 Insights from the LERAR project. </w:t>
      </w:r>
      <w:r w:rsidRPr="000F019E">
        <w:rPr>
          <w:rFonts w:ascii="Georgia" w:eastAsia="Georgia" w:hAnsi="Georgia" w:cs="Georgia"/>
        </w:rPr>
        <w:t>Speakers:</w:t>
      </w:r>
      <w:r>
        <w:rPr>
          <w:rFonts w:ascii="Georgia" w:eastAsia="Georgia" w:hAnsi="Georgia" w:cs="Georgia"/>
        </w:rPr>
        <w:t xml:space="preserve"> Mariana </w:t>
      </w:r>
      <w:proofErr w:type="spellStart"/>
      <w:r>
        <w:rPr>
          <w:rFonts w:ascii="Georgia" w:eastAsia="Georgia" w:hAnsi="Georgia" w:cs="Georgia"/>
        </w:rPr>
        <w:t>Chioncel</w:t>
      </w:r>
      <w:proofErr w:type="spellEnd"/>
      <w:r>
        <w:rPr>
          <w:rFonts w:ascii="Georgia" w:eastAsia="Georgia" w:hAnsi="Georgia" w:cs="Georgia"/>
        </w:rPr>
        <w:t xml:space="preserve"> (UB) and Rafaella Lenoir Improta (UAM)</w:t>
      </w:r>
    </w:p>
    <w:p w14:paraId="6381F8DD" w14:textId="77777777" w:rsidR="008444F2" w:rsidRDefault="008444F2" w:rsidP="008444F2">
      <w:pPr>
        <w:spacing w:after="0" w:line="36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ab/>
        <w:t>10:20-10:40 Eva Mendez (Universidad Carlos III de Madrid)</w:t>
      </w:r>
    </w:p>
    <w:p w14:paraId="0C35281B" w14:textId="77777777" w:rsidR="008444F2" w:rsidRDefault="008444F2" w:rsidP="008444F2">
      <w:pPr>
        <w:spacing w:after="0" w:line="36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ab/>
        <w:t xml:space="preserve">10:40-11:00 Ioana </w:t>
      </w:r>
      <w:proofErr w:type="spellStart"/>
      <w:r>
        <w:rPr>
          <w:rFonts w:ascii="Georgia" w:eastAsia="Georgia" w:hAnsi="Georgia" w:cs="Georgia"/>
        </w:rPr>
        <w:t>Spanache</w:t>
      </w:r>
      <w:proofErr w:type="spellEnd"/>
      <w:r>
        <w:rPr>
          <w:rFonts w:ascii="Georgia" w:eastAsia="Georgia" w:hAnsi="Georgia" w:cs="Georgia"/>
        </w:rPr>
        <w:t xml:space="preserve"> (UEFISCDI)</w:t>
      </w:r>
    </w:p>
    <w:p w14:paraId="6E5043E9" w14:textId="77777777" w:rsidR="008444F2" w:rsidRDefault="008444F2" w:rsidP="008444F2">
      <w:pPr>
        <w:spacing w:after="0" w:line="36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ab/>
        <w:t xml:space="preserve">11:00-11:20 Janne </w:t>
      </w:r>
      <w:proofErr w:type="spellStart"/>
      <w:r>
        <w:rPr>
          <w:rFonts w:ascii="Georgia" w:eastAsia="Georgia" w:hAnsi="Georgia" w:cs="Georgia"/>
        </w:rPr>
        <w:t>Pölönen</w:t>
      </w:r>
      <w:proofErr w:type="spellEnd"/>
      <w:r>
        <w:rPr>
          <w:rFonts w:ascii="Georgia" w:eastAsia="Georgia" w:hAnsi="Georgia" w:cs="Georgia"/>
        </w:rPr>
        <w:t xml:space="preserve"> (TSV, </w:t>
      </w:r>
      <w:proofErr w:type="spellStart"/>
      <w:r>
        <w:rPr>
          <w:rFonts w:ascii="Georgia" w:eastAsia="Georgia" w:hAnsi="Georgia" w:cs="Georgia"/>
        </w:rPr>
        <w:t>CoARA</w:t>
      </w:r>
      <w:proofErr w:type="spellEnd"/>
      <w:r>
        <w:rPr>
          <w:rFonts w:ascii="Georgia" w:eastAsia="Georgia" w:hAnsi="Georgia" w:cs="Georgia"/>
        </w:rPr>
        <w:t>)</w:t>
      </w:r>
    </w:p>
    <w:p w14:paraId="184A3304" w14:textId="77777777" w:rsidR="008444F2" w:rsidRDefault="008444F2" w:rsidP="008444F2">
      <w:pPr>
        <w:spacing w:after="0" w:line="36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ab/>
        <w:t>11:20-12:00 Open Discussion: Why consider European University Alliances as laboratories for the research assessment reform?</w:t>
      </w:r>
    </w:p>
    <w:p w14:paraId="7193CD2F" w14:textId="77777777" w:rsidR="008444F2" w:rsidRDefault="008444F2" w:rsidP="008444F2">
      <w:pPr>
        <w:spacing w:after="0" w:line="36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b/>
          <w:bCs/>
        </w:rPr>
        <w:t>Moderators:</w:t>
      </w:r>
      <w:r>
        <w:rPr>
          <w:rFonts w:ascii="Georgia" w:eastAsia="Georgia" w:hAnsi="Georgia" w:cs="Georgia"/>
        </w:rPr>
        <w:t xml:space="preserve"> Fabien </w:t>
      </w:r>
      <w:proofErr w:type="spellStart"/>
      <w:r>
        <w:rPr>
          <w:rFonts w:ascii="Georgia" w:eastAsia="Georgia" w:hAnsi="Georgia" w:cs="Georgia"/>
        </w:rPr>
        <w:t>Borget</w:t>
      </w:r>
      <w:proofErr w:type="spellEnd"/>
      <w:r>
        <w:rPr>
          <w:rFonts w:ascii="Georgia" w:eastAsia="Georgia" w:hAnsi="Georgia" w:cs="Georgia"/>
        </w:rPr>
        <w:t xml:space="preserve"> (</w:t>
      </w:r>
      <w:proofErr w:type="spellStart"/>
      <w:r>
        <w:rPr>
          <w:rFonts w:ascii="Georgia" w:eastAsia="Georgia" w:hAnsi="Georgia" w:cs="Georgia"/>
        </w:rPr>
        <w:t>amU</w:t>
      </w:r>
      <w:proofErr w:type="spellEnd"/>
      <w:r>
        <w:rPr>
          <w:rFonts w:ascii="Georgia" w:eastAsia="Georgia" w:hAnsi="Georgia" w:cs="Georgia"/>
        </w:rPr>
        <w:t>) and Mihnea Dobre (UB)</w:t>
      </w:r>
    </w:p>
    <w:p w14:paraId="4E336EC6" w14:textId="77777777" w:rsidR="008444F2" w:rsidRDefault="008444F2" w:rsidP="008444F2"/>
    <w:p w14:paraId="5DF9B6ED" w14:textId="77777777" w:rsidR="009C00F2" w:rsidRDefault="009C00F2"/>
    <w:sectPr w:rsidR="009C00F2" w:rsidSect="008444F2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4F2"/>
    <w:rsid w:val="003B6684"/>
    <w:rsid w:val="0045346D"/>
    <w:rsid w:val="008444F2"/>
    <w:rsid w:val="00870435"/>
    <w:rsid w:val="009C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3513C57"/>
  <w15:chartTrackingRefBased/>
  <w15:docId w15:val="{427649DC-9D7A-3E47-B6AE-299E1841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4F2"/>
    <w:rPr>
      <w:rFonts w:ascii="Aptos" w:eastAsia="Aptos" w:hAnsi="Aptos" w:cs="Aptos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44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RO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44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RO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44F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RO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44F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RO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44F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RO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44F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RO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44F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RO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44F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RO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44F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RO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44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44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44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44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44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44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44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44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44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44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RO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444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44F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RO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444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44F2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RO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444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44F2"/>
    <w:pPr>
      <w:ind w:left="720"/>
      <w:contextualSpacing/>
    </w:pPr>
    <w:rPr>
      <w:rFonts w:asciiTheme="minorHAnsi" w:eastAsiaTheme="minorHAnsi" w:hAnsiTheme="minorHAnsi" w:cstheme="minorBidi"/>
      <w:kern w:val="2"/>
      <w:lang w:val="en-RO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444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44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RO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44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44F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444F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</dc:creator>
  <cp:keywords/>
  <dc:description/>
  <cp:lastModifiedBy>MD</cp:lastModifiedBy>
  <cp:revision>1</cp:revision>
  <dcterms:created xsi:type="dcterms:W3CDTF">2026-06-03T06:53:00Z</dcterms:created>
  <dcterms:modified xsi:type="dcterms:W3CDTF">2026-06-03T06:54:00Z</dcterms:modified>
</cp:coreProperties>
</file>