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7B69" w14:textId="558690C9" w:rsidR="003124A3" w:rsidRDefault="003124A3" w:rsidP="00596C47">
      <w:pPr>
        <w:jc w:val="both"/>
        <w:rPr>
          <w:sz w:val="24"/>
          <w:szCs w:val="24"/>
        </w:rPr>
      </w:pPr>
      <w:r w:rsidRPr="00657849">
        <w:rPr>
          <w:noProof/>
        </w:rPr>
        <w:drawing>
          <wp:inline distT="0" distB="0" distL="0" distR="0" wp14:anchorId="673BD878" wp14:editId="58B04AB7">
            <wp:extent cx="594360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14:paraId="5D652547" w14:textId="094BC70A" w:rsidR="003124A3" w:rsidRPr="00A4179C" w:rsidRDefault="003124A3" w:rsidP="003C1B46">
      <w:pPr>
        <w:shd w:val="clear" w:color="auto" w:fill="92D050"/>
        <w:jc w:val="both"/>
        <w:rPr>
          <w:b/>
          <w:bCs/>
          <w:sz w:val="24"/>
          <w:szCs w:val="24"/>
        </w:rPr>
      </w:pPr>
      <w:r w:rsidRPr="00A4179C">
        <w:rPr>
          <w:b/>
          <w:bCs/>
          <w:sz w:val="24"/>
          <w:szCs w:val="24"/>
        </w:rPr>
        <w:t>Participatory tools for urban nature planning and management</w:t>
      </w:r>
    </w:p>
    <w:p w14:paraId="44E16C4D" w14:textId="6CE9BAF6" w:rsidR="00E82D74" w:rsidRPr="00030CF0" w:rsidRDefault="00E82D74" w:rsidP="00596C47">
      <w:pPr>
        <w:jc w:val="both"/>
        <w:rPr>
          <w:i/>
          <w:iCs/>
          <w:sz w:val="24"/>
          <w:szCs w:val="24"/>
        </w:rPr>
      </w:pPr>
      <w:r w:rsidRPr="00030CF0">
        <w:rPr>
          <w:i/>
          <w:iCs/>
          <w:sz w:val="24"/>
          <w:szCs w:val="24"/>
        </w:rPr>
        <w:t xml:space="preserve">Extend your skills </w:t>
      </w:r>
      <w:r w:rsidR="00657849">
        <w:rPr>
          <w:i/>
          <w:iCs/>
          <w:sz w:val="24"/>
          <w:szCs w:val="24"/>
        </w:rPr>
        <w:t>in</w:t>
      </w:r>
      <w:r w:rsidRPr="00030CF0">
        <w:rPr>
          <w:i/>
          <w:iCs/>
          <w:sz w:val="24"/>
          <w:szCs w:val="24"/>
        </w:rPr>
        <w:t xml:space="preserve"> </w:t>
      </w:r>
      <w:r w:rsidR="00067E76" w:rsidRPr="00030CF0">
        <w:rPr>
          <w:i/>
          <w:iCs/>
          <w:sz w:val="24"/>
          <w:szCs w:val="24"/>
        </w:rPr>
        <w:t xml:space="preserve">participatory tools </w:t>
      </w:r>
      <w:r w:rsidRPr="00030CF0">
        <w:rPr>
          <w:i/>
          <w:iCs/>
          <w:sz w:val="24"/>
          <w:szCs w:val="24"/>
        </w:rPr>
        <w:t xml:space="preserve">and learn more about </w:t>
      </w:r>
      <w:r w:rsidR="00067E76" w:rsidRPr="00030CF0">
        <w:rPr>
          <w:i/>
          <w:iCs/>
          <w:sz w:val="24"/>
          <w:szCs w:val="24"/>
        </w:rPr>
        <w:t xml:space="preserve">how urban nature could be better planned and managed in diverse urban contexts </w:t>
      </w:r>
    </w:p>
    <w:p w14:paraId="11234850" w14:textId="3B2243F6" w:rsidR="00DD3B7C" w:rsidRDefault="00596C47" w:rsidP="00596C47">
      <w:pPr>
        <w:jc w:val="both"/>
        <w:rPr>
          <w:sz w:val="24"/>
          <w:szCs w:val="24"/>
        </w:rPr>
      </w:pPr>
      <w:r>
        <w:rPr>
          <w:sz w:val="24"/>
          <w:szCs w:val="24"/>
        </w:rPr>
        <w:t>T</w:t>
      </w:r>
      <w:r w:rsidRPr="00596C47">
        <w:rPr>
          <w:sz w:val="24"/>
          <w:szCs w:val="24"/>
        </w:rPr>
        <w:t>he inclusion of collaborative and multi-stakeholder initiatives</w:t>
      </w:r>
      <w:r w:rsidR="00DA6FEA">
        <w:rPr>
          <w:sz w:val="24"/>
          <w:szCs w:val="24"/>
        </w:rPr>
        <w:t xml:space="preserve"> </w:t>
      </w:r>
      <w:r w:rsidR="001F6011">
        <w:rPr>
          <w:sz w:val="24"/>
          <w:szCs w:val="24"/>
        </w:rPr>
        <w:t>for promoting urban sustainability</w:t>
      </w:r>
      <w:r w:rsidRPr="00596C47">
        <w:rPr>
          <w:sz w:val="24"/>
          <w:szCs w:val="24"/>
        </w:rPr>
        <w:t xml:space="preserve"> is still rare, mostly derived from the general perception that this type of </w:t>
      </w:r>
      <w:r w:rsidR="00657849">
        <w:rPr>
          <w:sz w:val="24"/>
          <w:szCs w:val="24"/>
        </w:rPr>
        <w:t>initiative</w:t>
      </w:r>
      <w:r w:rsidRPr="00596C47">
        <w:rPr>
          <w:sz w:val="24"/>
          <w:szCs w:val="24"/>
        </w:rPr>
        <w:t xml:space="preserve"> slows down the decision-making processes due to </w:t>
      </w:r>
      <w:r w:rsidR="00657849">
        <w:rPr>
          <w:sz w:val="24"/>
          <w:szCs w:val="24"/>
        </w:rPr>
        <w:t xml:space="preserve">a </w:t>
      </w:r>
      <w:r w:rsidRPr="00596C47">
        <w:rPr>
          <w:sz w:val="24"/>
          <w:szCs w:val="24"/>
        </w:rPr>
        <w:t>lack of consensus and different interests of stakeholders</w:t>
      </w:r>
      <w:r>
        <w:rPr>
          <w:sz w:val="24"/>
          <w:szCs w:val="24"/>
        </w:rPr>
        <w:t xml:space="preserve">. This often leads to </w:t>
      </w:r>
      <w:r w:rsidR="00DA6FEA">
        <w:rPr>
          <w:sz w:val="24"/>
          <w:szCs w:val="24"/>
        </w:rPr>
        <w:t>a</w:t>
      </w:r>
      <w:r>
        <w:rPr>
          <w:sz w:val="24"/>
          <w:szCs w:val="24"/>
        </w:rPr>
        <w:t xml:space="preserve"> confusing contribution of different stakeholders in </w:t>
      </w:r>
      <w:r w:rsidR="00657849">
        <w:rPr>
          <w:sz w:val="24"/>
          <w:szCs w:val="24"/>
        </w:rPr>
        <w:t xml:space="preserve">the </w:t>
      </w:r>
      <w:r>
        <w:rPr>
          <w:sz w:val="24"/>
          <w:szCs w:val="24"/>
        </w:rPr>
        <w:t>decision-making process</w:t>
      </w:r>
      <w:r w:rsidR="00DD3B7C">
        <w:rPr>
          <w:sz w:val="24"/>
          <w:szCs w:val="24"/>
        </w:rPr>
        <w:t xml:space="preserve"> (</w:t>
      </w:r>
      <w:r w:rsidR="006F674E">
        <w:rPr>
          <w:sz w:val="24"/>
          <w:szCs w:val="24"/>
        </w:rPr>
        <w:t>e.g.,</w:t>
      </w:r>
      <w:r w:rsidR="00DD3B7C">
        <w:rPr>
          <w:sz w:val="24"/>
          <w:szCs w:val="24"/>
        </w:rPr>
        <w:t xml:space="preserve"> scientists, planners, private companies, public companies, NGOs, </w:t>
      </w:r>
      <w:r w:rsidR="00657849">
        <w:rPr>
          <w:sz w:val="24"/>
          <w:szCs w:val="24"/>
        </w:rPr>
        <w:t xml:space="preserve">and </w:t>
      </w:r>
      <w:r w:rsidR="00DD3B7C">
        <w:rPr>
          <w:sz w:val="24"/>
          <w:szCs w:val="24"/>
        </w:rPr>
        <w:t>citizens)</w:t>
      </w:r>
      <w:r w:rsidR="00DA6FEA">
        <w:rPr>
          <w:sz w:val="24"/>
          <w:szCs w:val="24"/>
        </w:rPr>
        <w:t>.</w:t>
      </w:r>
      <w:r w:rsidR="001F6011">
        <w:rPr>
          <w:sz w:val="24"/>
          <w:szCs w:val="24"/>
        </w:rPr>
        <w:t xml:space="preserve"> </w:t>
      </w:r>
      <w:r w:rsidR="003B2115">
        <w:rPr>
          <w:sz w:val="24"/>
          <w:szCs w:val="24"/>
        </w:rPr>
        <w:t xml:space="preserve">However, public participation is a cornerstone of attending </w:t>
      </w:r>
      <w:r w:rsidR="00657849">
        <w:rPr>
          <w:sz w:val="24"/>
          <w:szCs w:val="24"/>
        </w:rPr>
        <w:t xml:space="preserve">to </w:t>
      </w:r>
      <w:r w:rsidR="003B2115">
        <w:rPr>
          <w:sz w:val="24"/>
          <w:szCs w:val="24"/>
        </w:rPr>
        <w:t xml:space="preserve">urban sustainability, which </w:t>
      </w:r>
      <w:r w:rsidR="00657849">
        <w:rPr>
          <w:sz w:val="24"/>
          <w:szCs w:val="24"/>
        </w:rPr>
        <w:t>needs</w:t>
      </w:r>
      <w:r w:rsidR="003B2115">
        <w:rPr>
          <w:sz w:val="24"/>
          <w:szCs w:val="24"/>
        </w:rPr>
        <w:t xml:space="preserve"> consistent tools to be oriented in a constructive way. </w:t>
      </w:r>
      <w:r w:rsidR="00DD3B7C">
        <w:rPr>
          <w:sz w:val="24"/>
          <w:szCs w:val="24"/>
        </w:rPr>
        <w:t xml:space="preserve">Urban nature, as a key component of urban green infrastructure, is considered a panacea for many societal challenges related </w:t>
      </w:r>
      <w:r w:rsidR="00657849">
        <w:rPr>
          <w:sz w:val="24"/>
          <w:szCs w:val="24"/>
        </w:rPr>
        <w:t>to</w:t>
      </w:r>
      <w:r w:rsidR="00DD3B7C">
        <w:rPr>
          <w:sz w:val="24"/>
          <w:szCs w:val="24"/>
        </w:rPr>
        <w:t xml:space="preserve"> our cities, which could be considered as an excellent lab to experiment </w:t>
      </w:r>
      <w:r w:rsidR="00657849">
        <w:rPr>
          <w:sz w:val="24"/>
          <w:szCs w:val="24"/>
        </w:rPr>
        <w:t xml:space="preserve">with </w:t>
      </w:r>
      <w:r w:rsidR="00DD3B7C">
        <w:rPr>
          <w:sz w:val="24"/>
          <w:szCs w:val="24"/>
        </w:rPr>
        <w:t xml:space="preserve">ideas related to participation.  </w:t>
      </w:r>
    </w:p>
    <w:p w14:paraId="7B37E7E1" w14:textId="059861BC" w:rsidR="003B2115" w:rsidRDefault="00DD3B7C" w:rsidP="00596C47">
      <w:pPr>
        <w:jc w:val="both"/>
        <w:rPr>
          <w:sz w:val="24"/>
          <w:szCs w:val="24"/>
        </w:rPr>
      </w:pPr>
      <w:r>
        <w:rPr>
          <w:sz w:val="24"/>
          <w:szCs w:val="24"/>
        </w:rPr>
        <w:t xml:space="preserve">The course </w:t>
      </w:r>
      <w:r w:rsidR="00657849">
        <w:rPr>
          <w:sz w:val="24"/>
          <w:szCs w:val="24"/>
        </w:rPr>
        <w:t>aims</w:t>
      </w:r>
      <w:r>
        <w:rPr>
          <w:sz w:val="24"/>
          <w:szCs w:val="24"/>
        </w:rPr>
        <w:t xml:space="preserve"> to dis</w:t>
      </w:r>
      <w:r w:rsidR="003B2115">
        <w:rPr>
          <w:sz w:val="24"/>
          <w:szCs w:val="24"/>
        </w:rPr>
        <w:t>cuss concepts, methodologies</w:t>
      </w:r>
      <w:r w:rsidR="00657849">
        <w:rPr>
          <w:sz w:val="24"/>
          <w:szCs w:val="24"/>
        </w:rPr>
        <w:t>,</w:t>
      </w:r>
      <w:r w:rsidR="003B2115">
        <w:rPr>
          <w:sz w:val="24"/>
          <w:szCs w:val="24"/>
        </w:rPr>
        <w:t xml:space="preserve"> and best practices related to participatory tools for urban nature planning and management. </w:t>
      </w:r>
      <w:r w:rsidR="009A54B6">
        <w:rPr>
          <w:sz w:val="24"/>
          <w:szCs w:val="24"/>
        </w:rPr>
        <w:t xml:space="preserve">This will help the </w:t>
      </w:r>
      <w:r w:rsidR="00657849">
        <w:rPr>
          <w:sz w:val="24"/>
          <w:szCs w:val="24"/>
        </w:rPr>
        <w:t>bachelor’s</w:t>
      </w:r>
      <w:r w:rsidR="009A54B6">
        <w:rPr>
          <w:sz w:val="24"/>
          <w:szCs w:val="24"/>
        </w:rPr>
        <w:t xml:space="preserve">, master and </w:t>
      </w:r>
      <w:r w:rsidR="00657849">
        <w:rPr>
          <w:sz w:val="24"/>
          <w:szCs w:val="24"/>
        </w:rPr>
        <w:t>Ph.D.</w:t>
      </w:r>
      <w:r w:rsidR="009A54B6">
        <w:rPr>
          <w:sz w:val="24"/>
          <w:szCs w:val="24"/>
        </w:rPr>
        <w:t xml:space="preserve"> students to understand better the challenges of public participation in urban areas.</w:t>
      </w:r>
    </w:p>
    <w:p w14:paraId="3B66FE21" w14:textId="77777777" w:rsidR="003B2115" w:rsidRPr="003B2115" w:rsidRDefault="003B2115" w:rsidP="003C1B46">
      <w:pPr>
        <w:shd w:val="clear" w:color="auto" w:fill="92D050"/>
        <w:jc w:val="both"/>
        <w:rPr>
          <w:b/>
          <w:bCs/>
          <w:sz w:val="24"/>
          <w:szCs w:val="24"/>
        </w:rPr>
      </w:pPr>
      <w:r w:rsidRPr="003B2115">
        <w:rPr>
          <w:b/>
          <w:bCs/>
          <w:sz w:val="24"/>
          <w:szCs w:val="24"/>
        </w:rPr>
        <w:t>Main addressed topics</w:t>
      </w:r>
    </w:p>
    <w:p w14:paraId="133F4CA1" w14:textId="77777777" w:rsidR="003B2115" w:rsidRDefault="003B2115" w:rsidP="00596C47">
      <w:pPr>
        <w:jc w:val="both"/>
        <w:rPr>
          <w:sz w:val="24"/>
          <w:szCs w:val="24"/>
        </w:rPr>
      </w:pPr>
      <w:r>
        <w:rPr>
          <w:sz w:val="24"/>
          <w:szCs w:val="24"/>
        </w:rPr>
        <w:t>Urban nature</w:t>
      </w:r>
    </w:p>
    <w:p w14:paraId="3D30AD32" w14:textId="77777777" w:rsidR="003B2115" w:rsidRDefault="003B2115" w:rsidP="00596C47">
      <w:pPr>
        <w:jc w:val="both"/>
        <w:rPr>
          <w:sz w:val="24"/>
          <w:szCs w:val="24"/>
        </w:rPr>
      </w:pPr>
      <w:r>
        <w:rPr>
          <w:sz w:val="24"/>
          <w:szCs w:val="24"/>
        </w:rPr>
        <w:t xml:space="preserve">Public participation </w:t>
      </w:r>
    </w:p>
    <w:p w14:paraId="7F9EB58D" w14:textId="73857DF4" w:rsidR="00E303B0" w:rsidRDefault="003B2115" w:rsidP="00596C47">
      <w:pPr>
        <w:jc w:val="both"/>
        <w:rPr>
          <w:sz w:val="24"/>
          <w:szCs w:val="24"/>
        </w:rPr>
      </w:pPr>
      <w:r>
        <w:rPr>
          <w:sz w:val="24"/>
          <w:szCs w:val="24"/>
        </w:rPr>
        <w:t>Participatory tools (</w:t>
      </w:r>
      <w:proofErr w:type="gramStart"/>
      <w:r>
        <w:rPr>
          <w:sz w:val="24"/>
          <w:szCs w:val="24"/>
        </w:rPr>
        <w:t>e.g.</w:t>
      </w:r>
      <w:proofErr w:type="gramEnd"/>
      <w:r>
        <w:rPr>
          <w:sz w:val="24"/>
          <w:szCs w:val="24"/>
        </w:rPr>
        <w:t xml:space="preserve"> GIS, </w:t>
      </w:r>
      <w:r w:rsidR="00067E76">
        <w:rPr>
          <w:sz w:val="24"/>
          <w:szCs w:val="24"/>
        </w:rPr>
        <w:t xml:space="preserve">Self-Organizing Maps, Content Analysis, Multicriteria Assessment, </w:t>
      </w:r>
      <w:r w:rsidR="009A54B6">
        <w:rPr>
          <w:sz w:val="24"/>
          <w:szCs w:val="24"/>
        </w:rPr>
        <w:t xml:space="preserve">network analysis, </w:t>
      </w:r>
      <w:r w:rsidR="00067E76">
        <w:rPr>
          <w:sz w:val="24"/>
          <w:szCs w:val="24"/>
        </w:rPr>
        <w:t>Open Labs</w:t>
      </w:r>
      <w:r w:rsidR="0081413F">
        <w:rPr>
          <w:sz w:val="24"/>
          <w:szCs w:val="24"/>
        </w:rPr>
        <w:t>, Story Maps, Dashboards</w:t>
      </w:r>
      <w:r>
        <w:rPr>
          <w:sz w:val="24"/>
          <w:szCs w:val="24"/>
        </w:rPr>
        <w:t>)</w:t>
      </w:r>
      <w:r w:rsidR="00DD3B7C">
        <w:rPr>
          <w:sz w:val="24"/>
          <w:szCs w:val="24"/>
        </w:rPr>
        <w:t xml:space="preserve"> </w:t>
      </w:r>
      <w:r w:rsidR="001F6011">
        <w:rPr>
          <w:sz w:val="24"/>
          <w:szCs w:val="24"/>
        </w:rPr>
        <w:t xml:space="preserve">   </w:t>
      </w:r>
    </w:p>
    <w:p w14:paraId="29B5762F" w14:textId="77777777" w:rsidR="00957816" w:rsidRPr="00957816" w:rsidRDefault="00957816" w:rsidP="003C1B46">
      <w:pPr>
        <w:shd w:val="clear" w:color="auto" w:fill="92D050"/>
        <w:jc w:val="both"/>
        <w:rPr>
          <w:b/>
          <w:bCs/>
          <w:sz w:val="24"/>
          <w:szCs w:val="24"/>
        </w:rPr>
      </w:pPr>
      <w:r w:rsidRPr="00957816">
        <w:rPr>
          <w:b/>
          <w:bCs/>
          <w:sz w:val="24"/>
          <w:szCs w:val="24"/>
        </w:rPr>
        <w:t>Learning outcomes</w:t>
      </w:r>
    </w:p>
    <w:p w14:paraId="11C92B45" w14:textId="1C32B090" w:rsidR="00957816" w:rsidRPr="00957816" w:rsidRDefault="00957816" w:rsidP="00957816">
      <w:pPr>
        <w:jc w:val="both"/>
        <w:rPr>
          <w:sz w:val="24"/>
          <w:szCs w:val="24"/>
        </w:rPr>
      </w:pPr>
      <w:r w:rsidRPr="00957816">
        <w:rPr>
          <w:sz w:val="24"/>
          <w:szCs w:val="24"/>
        </w:rPr>
        <w:t xml:space="preserve">A critical understanding of </w:t>
      </w:r>
      <w:r>
        <w:rPr>
          <w:sz w:val="24"/>
          <w:szCs w:val="24"/>
        </w:rPr>
        <w:t>the participatory tools for promoting urban sustainability</w:t>
      </w:r>
    </w:p>
    <w:p w14:paraId="6D8DA3D8" w14:textId="603482BF" w:rsidR="00957816" w:rsidRPr="00957816" w:rsidRDefault="00957816" w:rsidP="00957816">
      <w:pPr>
        <w:jc w:val="both"/>
        <w:rPr>
          <w:sz w:val="24"/>
          <w:szCs w:val="24"/>
        </w:rPr>
      </w:pPr>
      <w:r>
        <w:rPr>
          <w:sz w:val="24"/>
          <w:szCs w:val="24"/>
        </w:rPr>
        <w:t>Practices related to public participation in different urban settings</w:t>
      </w:r>
    </w:p>
    <w:p w14:paraId="6DD394FF" w14:textId="040F5475" w:rsidR="00957816" w:rsidRDefault="00957816" w:rsidP="00957816">
      <w:pPr>
        <w:jc w:val="both"/>
        <w:rPr>
          <w:sz w:val="24"/>
          <w:szCs w:val="24"/>
        </w:rPr>
      </w:pPr>
      <w:r w:rsidRPr="00957816">
        <w:rPr>
          <w:sz w:val="24"/>
          <w:szCs w:val="24"/>
        </w:rPr>
        <w:lastRenderedPageBreak/>
        <w:t xml:space="preserve">Skills of </w:t>
      </w:r>
      <w:r>
        <w:rPr>
          <w:sz w:val="24"/>
          <w:szCs w:val="24"/>
        </w:rPr>
        <w:t xml:space="preserve">using different tools for planning and management of urban nature </w:t>
      </w:r>
    </w:p>
    <w:p w14:paraId="5B27CC31" w14:textId="4F9FBB49" w:rsidR="00957816" w:rsidRDefault="00957816" w:rsidP="00957816">
      <w:pPr>
        <w:jc w:val="both"/>
        <w:rPr>
          <w:sz w:val="24"/>
          <w:szCs w:val="24"/>
        </w:rPr>
      </w:pPr>
      <w:r>
        <w:rPr>
          <w:sz w:val="24"/>
          <w:szCs w:val="24"/>
        </w:rPr>
        <w:t>Understanding advantages and disadvantages of participatory tools in urban planning and management.</w:t>
      </w:r>
    </w:p>
    <w:p w14:paraId="5F07D46B" w14:textId="2D6B2D21" w:rsidR="003124A3" w:rsidRDefault="003124A3" w:rsidP="003C1B46">
      <w:pPr>
        <w:shd w:val="clear" w:color="auto" w:fill="92D050"/>
        <w:jc w:val="both"/>
        <w:rPr>
          <w:sz w:val="24"/>
          <w:szCs w:val="24"/>
        </w:rPr>
      </w:pPr>
      <w:r>
        <w:rPr>
          <w:sz w:val="24"/>
          <w:szCs w:val="24"/>
        </w:rPr>
        <w:t>Professors</w:t>
      </w:r>
    </w:p>
    <w:p w14:paraId="376B757A" w14:textId="4AF78547" w:rsidR="00067E76" w:rsidRDefault="00067E76" w:rsidP="00067E76">
      <w:pPr>
        <w:jc w:val="both"/>
        <w:rPr>
          <w:sz w:val="24"/>
          <w:szCs w:val="24"/>
        </w:rPr>
      </w:pPr>
      <w:r>
        <w:rPr>
          <w:sz w:val="24"/>
          <w:szCs w:val="24"/>
        </w:rPr>
        <w:t>Professor Stefan Lang</w:t>
      </w:r>
      <w:r w:rsidRPr="00067E76">
        <w:rPr>
          <w:sz w:val="24"/>
          <w:szCs w:val="24"/>
        </w:rPr>
        <w:t xml:space="preserve">, </w:t>
      </w:r>
      <w:r>
        <w:rPr>
          <w:sz w:val="24"/>
          <w:szCs w:val="24"/>
        </w:rPr>
        <w:t>G</w:t>
      </w:r>
      <w:r w:rsidR="0081413F">
        <w:rPr>
          <w:sz w:val="24"/>
          <w:szCs w:val="24"/>
        </w:rPr>
        <w:t xml:space="preserve">eoinformatics and Earth </w:t>
      </w:r>
      <w:r w:rsidR="00657849">
        <w:rPr>
          <w:sz w:val="24"/>
          <w:szCs w:val="24"/>
        </w:rPr>
        <w:t>O</w:t>
      </w:r>
      <w:r w:rsidR="0081413F">
        <w:rPr>
          <w:sz w:val="24"/>
          <w:szCs w:val="24"/>
        </w:rPr>
        <w:t>bservation</w:t>
      </w:r>
      <w:r w:rsidRPr="00067E76">
        <w:rPr>
          <w:sz w:val="24"/>
          <w:szCs w:val="24"/>
        </w:rPr>
        <w:t xml:space="preserve">, </w:t>
      </w:r>
      <w:r>
        <w:rPr>
          <w:sz w:val="24"/>
          <w:szCs w:val="24"/>
        </w:rPr>
        <w:t>Paris-</w:t>
      </w:r>
      <w:proofErr w:type="spellStart"/>
      <w:r>
        <w:rPr>
          <w:sz w:val="24"/>
          <w:szCs w:val="24"/>
        </w:rPr>
        <w:t>Lodron</w:t>
      </w:r>
      <w:proofErr w:type="spellEnd"/>
      <w:r>
        <w:rPr>
          <w:sz w:val="24"/>
          <w:szCs w:val="24"/>
        </w:rPr>
        <w:t xml:space="preserve"> University of Salzburg</w:t>
      </w:r>
    </w:p>
    <w:p w14:paraId="43B68E23" w14:textId="4C461167" w:rsidR="00067E76" w:rsidRDefault="00067E76" w:rsidP="00067E76">
      <w:pPr>
        <w:jc w:val="both"/>
        <w:rPr>
          <w:sz w:val="24"/>
          <w:szCs w:val="24"/>
        </w:rPr>
      </w:pPr>
      <w:r>
        <w:rPr>
          <w:sz w:val="24"/>
          <w:szCs w:val="24"/>
        </w:rPr>
        <w:t xml:space="preserve">Professor Cristian </w:t>
      </w:r>
      <w:proofErr w:type="spellStart"/>
      <w:r>
        <w:rPr>
          <w:sz w:val="24"/>
          <w:szCs w:val="24"/>
        </w:rPr>
        <w:t>Iojă</w:t>
      </w:r>
      <w:proofErr w:type="spellEnd"/>
      <w:r>
        <w:rPr>
          <w:sz w:val="24"/>
          <w:szCs w:val="24"/>
        </w:rPr>
        <w:t>, Environmental Sciences, University of Bucharest</w:t>
      </w:r>
    </w:p>
    <w:p w14:paraId="1FFBE91B" w14:textId="77777777" w:rsidR="009A54B6" w:rsidRDefault="009A54B6" w:rsidP="009A54B6">
      <w:pPr>
        <w:jc w:val="both"/>
        <w:rPr>
          <w:sz w:val="24"/>
          <w:szCs w:val="24"/>
        </w:rPr>
      </w:pPr>
      <w:r>
        <w:rPr>
          <w:sz w:val="24"/>
          <w:szCs w:val="24"/>
        </w:rPr>
        <w:t xml:space="preserve">Professor Mihai </w:t>
      </w:r>
      <w:proofErr w:type="spellStart"/>
      <w:r>
        <w:rPr>
          <w:sz w:val="24"/>
          <w:szCs w:val="24"/>
        </w:rPr>
        <w:t>Niță</w:t>
      </w:r>
      <w:proofErr w:type="spellEnd"/>
      <w:r>
        <w:rPr>
          <w:sz w:val="24"/>
          <w:szCs w:val="24"/>
        </w:rPr>
        <w:t>, Geography, University of Bucharest</w:t>
      </w:r>
    </w:p>
    <w:p w14:paraId="5E895155" w14:textId="14C0CDBC" w:rsidR="009A54B6" w:rsidRDefault="009A54B6" w:rsidP="00067E76">
      <w:pPr>
        <w:jc w:val="both"/>
        <w:rPr>
          <w:sz w:val="24"/>
          <w:szCs w:val="24"/>
          <w:lang w:val="ro-RO"/>
        </w:rPr>
      </w:pPr>
      <w:r>
        <w:rPr>
          <w:sz w:val="24"/>
          <w:szCs w:val="24"/>
        </w:rPr>
        <w:t xml:space="preserve">Associate professor </w:t>
      </w:r>
      <w:proofErr w:type="spellStart"/>
      <w:r>
        <w:rPr>
          <w:sz w:val="24"/>
          <w:szCs w:val="24"/>
        </w:rPr>
        <w:t>Andreea</w:t>
      </w:r>
      <w:proofErr w:type="spellEnd"/>
      <w:r>
        <w:rPr>
          <w:sz w:val="24"/>
          <w:szCs w:val="24"/>
        </w:rPr>
        <w:t xml:space="preserve"> Ni</w:t>
      </w:r>
      <w:proofErr w:type="spellStart"/>
      <w:r>
        <w:rPr>
          <w:sz w:val="24"/>
          <w:szCs w:val="24"/>
          <w:lang w:val="ro-RO"/>
        </w:rPr>
        <w:t>ță</w:t>
      </w:r>
      <w:proofErr w:type="spellEnd"/>
      <w:r>
        <w:rPr>
          <w:sz w:val="24"/>
          <w:szCs w:val="24"/>
          <w:lang w:val="ro-RO"/>
        </w:rPr>
        <w:t xml:space="preserve">, University of </w:t>
      </w:r>
      <w:proofErr w:type="spellStart"/>
      <w:r>
        <w:rPr>
          <w:sz w:val="24"/>
          <w:szCs w:val="24"/>
          <w:lang w:val="ro-RO"/>
        </w:rPr>
        <w:t>Bucharest</w:t>
      </w:r>
      <w:proofErr w:type="spellEnd"/>
    </w:p>
    <w:p w14:paraId="5FFDC63F" w14:textId="30914247" w:rsidR="009A54B6" w:rsidRDefault="009A54B6" w:rsidP="00067E76">
      <w:pPr>
        <w:jc w:val="both"/>
        <w:rPr>
          <w:sz w:val="24"/>
          <w:szCs w:val="24"/>
          <w:lang w:val="ro-RO"/>
        </w:rPr>
      </w:pPr>
      <w:proofErr w:type="spellStart"/>
      <w:r>
        <w:rPr>
          <w:sz w:val="24"/>
          <w:szCs w:val="24"/>
          <w:lang w:val="ro-RO"/>
        </w:rPr>
        <w:t>Associate</w:t>
      </w:r>
      <w:proofErr w:type="spellEnd"/>
      <w:r>
        <w:rPr>
          <w:sz w:val="24"/>
          <w:szCs w:val="24"/>
          <w:lang w:val="ro-RO"/>
        </w:rPr>
        <w:t xml:space="preserve"> </w:t>
      </w:r>
      <w:proofErr w:type="spellStart"/>
      <w:r>
        <w:rPr>
          <w:sz w:val="24"/>
          <w:szCs w:val="24"/>
          <w:lang w:val="ro-RO"/>
        </w:rPr>
        <w:t>professor</w:t>
      </w:r>
      <w:proofErr w:type="spellEnd"/>
      <w:r>
        <w:rPr>
          <w:sz w:val="24"/>
          <w:szCs w:val="24"/>
          <w:lang w:val="ro-RO"/>
        </w:rPr>
        <w:t xml:space="preserve"> Diana </w:t>
      </w:r>
      <w:proofErr w:type="spellStart"/>
      <w:r>
        <w:rPr>
          <w:sz w:val="24"/>
          <w:szCs w:val="24"/>
          <w:lang w:val="ro-RO"/>
        </w:rPr>
        <w:t>Onose</w:t>
      </w:r>
      <w:proofErr w:type="spellEnd"/>
      <w:r>
        <w:rPr>
          <w:sz w:val="24"/>
          <w:szCs w:val="24"/>
          <w:lang w:val="ro-RO"/>
        </w:rPr>
        <w:t xml:space="preserve">, GIS, University of </w:t>
      </w:r>
      <w:proofErr w:type="spellStart"/>
      <w:r>
        <w:rPr>
          <w:sz w:val="24"/>
          <w:szCs w:val="24"/>
          <w:lang w:val="ro-RO"/>
        </w:rPr>
        <w:t>Bucharest</w:t>
      </w:r>
      <w:proofErr w:type="spellEnd"/>
    </w:p>
    <w:p w14:paraId="1668C6FD" w14:textId="6499860C" w:rsidR="009A54B6" w:rsidRPr="009A54B6" w:rsidRDefault="009A54B6" w:rsidP="00067E76">
      <w:pPr>
        <w:jc w:val="both"/>
        <w:rPr>
          <w:sz w:val="24"/>
          <w:szCs w:val="24"/>
          <w:lang w:val="ro-RO"/>
        </w:rPr>
      </w:pPr>
      <w:proofErr w:type="spellStart"/>
      <w:r>
        <w:rPr>
          <w:sz w:val="24"/>
          <w:szCs w:val="24"/>
          <w:lang w:val="ro-RO"/>
        </w:rPr>
        <w:t>Associate</w:t>
      </w:r>
      <w:proofErr w:type="spellEnd"/>
      <w:r>
        <w:rPr>
          <w:sz w:val="24"/>
          <w:szCs w:val="24"/>
          <w:lang w:val="ro-RO"/>
        </w:rPr>
        <w:t xml:space="preserve"> </w:t>
      </w:r>
      <w:proofErr w:type="spellStart"/>
      <w:r>
        <w:rPr>
          <w:sz w:val="24"/>
          <w:szCs w:val="24"/>
          <w:lang w:val="ro-RO"/>
        </w:rPr>
        <w:t>professor</w:t>
      </w:r>
      <w:proofErr w:type="spellEnd"/>
      <w:r>
        <w:rPr>
          <w:sz w:val="24"/>
          <w:szCs w:val="24"/>
          <w:lang w:val="ro-RO"/>
        </w:rPr>
        <w:t xml:space="preserve"> Athanasios </w:t>
      </w:r>
      <w:proofErr w:type="spellStart"/>
      <w:r>
        <w:rPr>
          <w:sz w:val="24"/>
          <w:szCs w:val="24"/>
          <w:lang w:val="ro-RO"/>
        </w:rPr>
        <w:t>Gavrilidis</w:t>
      </w:r>
      <w:proofErr w:type="spellEnd"/>
      <w:r>
        <w:rPr>
          <w:sz w:val="24"/>
          <w:szCs w:val="24"/>
          <w:lang w:val="ro-RO"/>
        </w:rPr>
        <w:t xml:space="preserve">, Urban </w:t>
      </w:r>
      <w:proofErr w:type="spellStart"/>
      <w:r>
        <w:rPr>
          <w:sz w:val="24"/>
          <w:szCs w:val="24"/>
          <w:lang w:val="ro-RO"/>
        </w:rPr>
        <w:t>Planning</w:t>
      </w:r>
      <w:proofErr w:type="spellEnd"/>
      <w:r>
        <w:rPr>
          <w:sz w:val="24"/>
          <w:szCs w:val="24"/>
          <w:lang w:val="ro-RO"/>
        </w:rPr>
        <w:t xml:space="preserve">, University of </w:t>
      </w:r>
      <w:proofErr w:type="spellStart"/>
      <w:r>
        <w:rPr>
          <w:sz w:val="24"/>
          <w:szCs w:val="24"/>
          <w:lang w:val="ro-RO"/>
        </w:rPr>
        <w:t>Bucharest</w:t>
      </w:r>
      <w:proofErr w:type="spellEnd"/>
    </w:p>
    <w:p w14:paraId="371667DF" w14:textId="68D1F935" w:rsidR="00067E76" w:rsidRPr="00657849" w:rsidRDefault="00067E76" w:rsidP="00067E76">
      <w:pPr>
        <w:jc w:val="both"/>
        <w:rPr>
          <w:sz w:val="24"/>
          <w:lang w:val="es-ES"/>
        </w:rPr>
      </w:pPr>
      <w:proofErr w:type="spellStart"/>
      <w:r w:rsidRPr="00657849">
        <w:rPr>
          <w:sz w:val="24"/>
          <w:lang w:val="es-ES"/>
        </w:rPr>
        <w:t>Professor</w:t>
      </w:r>
      <w:proofErr w:type="spellEnd"/>
      <w:r w:rsidRPr="00657849">
        <w:rPr>
          <w:sz w:val="24"/>
          <w:lang w:val="es-ES"/>
        </w:rPr>
        <w:t xml:space="preserve"> </w:t>
      </w:r>
      <w:r w:rsidR="003124A3" w:rsidRPr="00657849">
        <w:rPr>
          <w:sz w:val="24"/>
          <w:lang w:val="es-ES"/>
        </w:rPr>
        <w:t xml:space="preserve">María del Mar Alonso Almeida, </w:t>
      </w:r>
      <w:proofErr w:type="spellStart"/>
      <w:r w:rsidR="003124A3" w:rsidRPr="00657849">
        <w:rPr>
          <w:sz w:val="24"/>
          <w:lang w:val="es-ES"/>
        </w:rPr>
        <w:t>Economy</w:t>
      </w:r>
      <w:proofErr w:type="spellEnd"/>
      <w:r w:rsidR="00416708" w:rsidRPr="00416708">
        <w:rPr>
          <w:sz w:val="24"/>
          <w:szCs w:val="24"/>
          <w:lang w:val="es-ES"/>
        </w:rPr>
        <w:t xml:space="preserve"> </w:t>
      </w:r>
      <w:r w:rsidR="00416708">
        <w:rPr>
          <w:sz w:val="24"/>
          <w:szCs w:val="24"/>
          <w:lang w:val="es-ES"/>
        </w:rPr>
        <w:t>and Business</w:t>
      </w:r>
      <w:r w:rsidR="003124A3" w:rsidRPr="00657849">
        <w:rPr>
          <w:sz w:val="24"/>
          <w:lang w:val="es-ES"/>
        </w:rPr>
        <w:t xml:space="preserve">, Universidad </w:t>
      </w:r>
      <w:proofErr w:type="spellStart"/>
      <w:r w:rsidR="003124A3" w:rsidRPr="00657849">
        <w:rPr>
          <w:sz w:val="24"/>
          <w:lang w:val="es-ES"/>
        </w:rPr>
        <w:t>Autonoma</w:t>
      </w:r>
      <w:proofErr w:type="spellEnd"/>
      <w:r w:rsidR="003124A3" w:rsidRPr="00657849">
        <w:rPr>
          <w:sz w:val="24"/>
          <w:lang w:val="es-ES"/>
        </w:rPr>
        <w:t xml:space="preserve"> de Madrid</w:t>
      </w:r>
    </w:p>
    <w:p w14:paraId="09F1B861" w14:textId="77777777" w:rsidR="00416708" w:rsidRDefault="00416708" w:rsidP="00416708">
      <w:pPr>
        <w:jc w:val="both"/>
        <w:rPr>
          <w:sz w:val="24"/>
          <w:szCs w:val="24"/>
          <w:lang w:val="es-ES"/>
        </w:rPr>
      </w:pPr>
      <w:proofErr w:type="spellStart"/>
      <w:r w:rsidRPr="00416708">
        <w:rPr>
          <w:sz w:val="24"/>
          <w:szCs w:val="24"/>
          <w:lang w:val="es-ES"/>
        </w:rPr>
        <w:t>Associate</w:t>
      </w:r>
      <w:proofErr w:type="spellEnd"/>
      <w:r w:rsidRPr="00416708">
        <w:rPr>
          <w:sz w:val="24"/>
          <w:szCs w:val="24"/>
          <w:lang w:val="es-ES"/>
        </w:rPr>
        <w:t xml:space="preserve"> profesor Fernando Borrajo </w:t>
      </w:r>
      <w:proofErr w:type="spellStart"/>
      <w:r w:rsidRPr="00416708">
        <w:rPr>
          <w:sz w:val="24"/>
          <w:szCs w:val="24"/>
          <w:lang w:val="es-ES"/>
        </w:rPr>
        <w:t>Millan</w:t>
      </w:r>
      <w:proofErr w:type="spellEnd"/>
      <w:r w:rsidRPr="00416708">
        <w:rPr>
          <w:sz w:val="24"/>
          <w:szCs w:val="24"/>
          <w:lang w:val="es-ES"/>
        </w:rPr>
        <w:t xml:space="preserve">, </w:t>
      </w:r>
      <w:proofErr w:type="spellStart"/>
      <w:r w:rsidRPr="00416708">
        <w:rPr>
          <w:sz w:val="24"/>
          <w:szCs w:val="24"/>
          <w:lang w:val="es-ES"/>
        </w:rPr>
        <w:t>Economy</w:t>
      </w:r>
      <w:proofErr w:type="spellEnd"/>
      <w:r w:rsidRPr="00416708">
        <w:rPr>
          <w:sz w:val="24"/>
          <w:szCs w:val="24"/>
          <w:lang w:val="es-ES"/>
        </w:rPr>
        <w:t xml:space="preserve"> and Business, Universidad </w:t>
      </w:r>
      <w:proofErr w:type="spellStart"/>
      <w:r w:rsidRPr="00416708">
        <w:rPr>
          <w:sz w:val="24"/>
          <w:szCs w:val="24"/>
          <w:lang w:val="es-ES"/>
        </w:rPr>
        <w:t>Autonoma</w:t>
      </w:r>
      <w:proofErr w:type="spellEnd"/>
      <w:r w:rsidRPr="00416708">
        <w:rPr>
          <w:sz w:val="24"/>
          <w:szCs w:val="24"/>
          <w:lang w:val="es-ES"/>
        </w:rPr>
        <w:t xml:space="preserve"> de Madrid</w:t>
      </w:r>
    </w:p>
    <w:p w14:paraId="2E4000E2" w14:textId="6291A68C" w:rsidR="00067E76" w:rsidRDefault="003C1B46" w:rsidP="003C1B46">
      <w:pPr>
        <w:shd w:val="clear" w:color="auto" w:fill="92D050"/>
        <w:jc w:val="both"/>
        <w:rPr>
          <w:sz w:val="24"/>
          <w:szCs w:val="24"/>
        </w:rPr>
      </w:pPr>
      <w:r>
        <w:rPr>
          <w:sz w:val="24"/>
          <w:szCs w:val="24"/>
        </w:rPr>
        <w:t>Period and location</w:t>
      </w:r>
    </w:p>
    <w:p w14:paraId="0DF9C1DF" w14:textId="52BBB4AD" w:rsidR="00067E76" w:rsidRPr="00067E76" w:rsidRDefault="00067E76" w:rsidP="00067E76">
      <w:pPr>
        <w:jc w:val="both"/>
        <w:rPr>
          <w:sz w:val="24"/>
          <w:szCs w:val="24"/>
        </w:rPr>
      </w:pPr>
      <w:r w:rsidRPr="00067E76">
        <w:rPr>
          <w:sz w:val="24"/>
          <w:szCs w:val="24"/>
        </w:rPr>
        <w:t xml:space="preserve">Dates: </w:t>
      </w:r>
      <w:r w:rsidR="00030CF0">
        <w:rPr>
          <w:sz w:val="24"/>
          <w:szCs w:val="24"/>
        </w:rPr>
        <w:t>27</w:t>
      </w:r>
      <w:r w:rsidRPr="00067E76">
        <w:rPr>
          <w:sz w:val="24"/>
          <w:szCs w:val="24"/>
        </w:rPr>
        <w:t xml:space="preserve"> </w:t>
      </w:r>
      <w:r w:rsidR="00030CF0">
        <w:rPr>
          <w:sz w:val="24"/>
          <w:szCs w:val="24"/>
        </w:rPr>
        <w:t>February</w:t>
      </w:r>
      <w:r w:rsidRPr="00067E76">
        <w:rPr>
          <w:sz w:val="24"/>
          <w:szCs w:val="24"/>
        </w:rPr>
        <w:t xml:space="preserve"> 202</w:t>
      </w:r>
      <w:r w:rsidR="00030CF0">
        <w:rPr>
          <w:sz w:val="24"/>
          <w:szCs w:val="24"/>
        </w:rPr>
        <w:t>3</w:t>
      </w:r>
      <w:r w:rsidRPr="00067E76">
        <w:rPr>
          <w:sz w:val="24"/>
          <w:szCs w:val="24"/>
        </w:rPr>
        <w:t xml:space="preserve"> - </w:t>
      </w:r>
      <w:r w:rsidR="00030CF0">
        <w:rPr>
          <w:sz w:val="24"/>
          <w:szCs w:val="24"/>
        </w:rPr>
        <w:t>30</w:t>
      </w:r>
      <w:r w:rsidRPr="00067E76">
        <w:rPr>
          <w:sz w:val="24"/>
          <w:szCs w:val="24"/>
        </w:rPr>
        <w:t xml:space="preserve"> </w:t>
      </w:r>
      <w:r w:rsidR="00030CF0">
        <w:rPr>
          <w:sz w:val="24"/>
          <w:szCs w:val="24"/>
        </w:rPr>
        <w:t xml:space="preserve">June </w:t>
      </w:r>
      <w:r w:rsidRPr="00067E76">
        <w:rPr>
          <w:sz w:val="24"/>
          <w:szCs w:val="24"/>
        </w:rPr>
        <w:t>2023</w:t>
      </w:r>
      <w:r w:rsidRPr="00067E76">
        <w:rPr>
          <w:sz w:val="24"/>
          <w:szCs w:val="24"/>
        </w:rPr>
        <w:tab/>
        <w:t>Language: English (B2)</w:t>
      </w:r>
    </w:p>
    <w:p w14:paraId="418F418F" w14:textId="77777777" w:rsidR="00067E76" w:rsidRPr="00067E76" w:rsidRDefault="00067E76" w:rsidP="00067E76">
      <w:pPr>
        <w:jc w:val="both"/>
        <w:rPr>
          <w:sz w:val="24"/>
          <w:szCs w:val="24"/>
        </w:rPr>
      </w:pPr>
      <w:r w:rsidRPr="00067E76">
        <w:rPr>
          <w:sz w:val="24"/>
          <w:szCs w:val="24"/>
        </w:rPr>
        <w:t>Format: Blended</w:t>
      </w:r>
      <w:r w:rsidRPr="00067E76">
        <w:rPr>
          <w:sz w:val="24"/>
          <w:szCs w:val="24"/>
        </w:rPr>
        <w:tab/>
        <w:t>ECTS: 3*</w:t>
      </w:r>
    </w:p>
    <w:p w14:paraId="2FD2D19C" w14:textId="5FC498AB" w:rsidR="00067E76" w:rsidRPr="00067E76" w:rsidRDefault="00067E76" w:rsidP="00067E76">
      <w:pPr>
        <w:jc w:val="both"/>
        <w:rPr>
          <w:sz w:val="24"/>
          <w:szCs w:val="24"/>
        </w:rPr>
      </w:pPr>
      <w:r w:rsidRPr="00067E76">
        <w:rPr>
          <w:sz w:val="24"/>
          <w:szCs w:val="24"/>
        </w:rPr>
        <w:t xml:space="preserve">Location: </w:t>
      </w:r>
      <w:r w:rsidR="00030CF0">
        <w:rPr>
          <w:sz w:val="24"/>
          <w:szCs w:val="24"/>
        </w:rPr>
        <w:t>Salzburg</w:t>
      </w:r>
      <w:r w:rsidRPr="00067E76">
        <w:rPr>
          <w:sz w:val="24"/>
          <w:szCs w:val="24"/>
        </w:rPr>
        <w:t xml:space="preserve">, </w:t>
      </w:r>
      <w:r w:rsidR="00030CF0">
        <w:rPr>
          <w:sz w:val="24"/>
          <w:szCs w:val="24"/>
        </w:rPr>
        <w:t>Austria</w:t>
      </w:r>
      <w:r w:rsidRPr="00067E76">
        <w:rPr>
          <w:sz w:val="24"/>
          <w:szCs w:val="24"/>
        </w:rPr>
        <w:tab/>
        <w:t xml:space="preserve">Workload: </w:t>
      </w:r>
      <w:r w:rsidR="00030CF0">
        <w:rPr>
          <w:sz w:val="24"/>
          <w:szCs w:val="24"/>
        </w:rPr>
        <w:t>8</w:t>
      </w:r>
      <w:r w:rsidRPr="00067E76">
        <w:rPr>
          <w:sz w:val="24"/>
          <w:szCs w:val="24"/>
        </w:rPr>
        <w:t>0 hours</w:t>
      </w:r>
    </w:p>
    <w:p w14:paraId="739F6D76" w14:textId="08AF459E" w:rsidR="00067E76" w:rsidRPr="00067E76" w:rsidRDefault="00067E76" w:rsidP="00067E76">
      <w:pPr>
        <w:jc w:val="both"/>
        <w:rPr>
          <w:sz w:val="24"/>
          <w:szCs w:val="24"/>
        </w:rPr>
      </w:pPr>
      <w:r w:rsidRPr="00067E76">
        <w:rPr>
          <w:sz w:val="24"/>
          <w:szCs w:val="24"/>
        </w:rPr>
        <w:t xml:space="preserve">Contact: </w:t>
      </w:r>
      <w:r w:rsidR="00030CF0">
        <w:rPr>
          <w:sz w:val="24"/>
          <w:szCs w:val="24"/>
        </w:rPr>
        <w:t>cristian.ioja@geo.unibuc.ro</w:t>
      </w:r>
    </w:p>
    <w:p w14:paraId="68A733F6" w14:textId="77777777" w:rsidR="00067E76" w:rsidRPr="00067E76" w:rsidRDefault="00067E76" w:rsidP="00067E76">
      <w:pPr>
        <w:jc w:val="both"/>
        <w:rPr>
          <w:sz w:val="24"/>
          <w:szCs w:val="24"/>
        </w:rPr>
      </w:pPr>
      <w:r w:rsidRPr="00067E76">
        <w:rPr>
          <w:sz w:val="24"/>
          <w:szCs w:val="24"/>
        </w:rPr>
        <w:t xml:space="preserve">* Recognition of ECTS depends on your home university. </w:t>
      </w:r>
    </w:p>
    <w:p w14:paraId="7181586E" w14:textId="470E826F" w:rsidR="00067E76" w:rsidRDefault="00067E76" w:rsidP="00067E76">
      <w:pPr>
        <w:jc w:val="both"/>
        <w:rPr>
          <w:sz w:val="24"/>
          <w:szCs w:val="24"/>
        </w:rPr>
      </w:pPr>
    </w:p>
    <w:p w14:paraId="12AEB378" w14:textId="373A1E86" w:rsidR="003C1B46" w:rsidRPr="00067E76" w:rsidRDefault="003C1B46" w:rsidP="003C1B46">
      <w:pPr>
        <w:shd w:val="clear" w:color="auto" w:fill="92D050"/>
        <w:jc w:val="both"/>
        <w:rPr>
          <w:sz w:val="24"/>
          <w:szCs w:val="24"/>
        </w:rPr>
      </w:pPr>
      <w:r>
        <w:rPr>
          <w:sz w:val="24"/>
          <w:szCs w:val="24"/>
        </w:rPr>
        <w:t>Curricula</w:t>
      </w:r>
    </w:p>
    <w:p w14:paraId="0A2A5BAA" w14:textId="1E94D8D9" w:rsidR="00067E76" w:rsidRPr="00067E76" w:rsidRDefault="00067E76" w:rsidP="00067E76">
      <w:pPr>
        <w:jc w:val="both"/>
        <w:rPr>
          <w:sz w:val="24"/>
          <w:szCs w:val="24"/>
        </w:rPr>
      </w:pPr>
      <w:r w:rsidRPr="00067E76">
        <w:rPr>
          <w:sz w:val="24"/>
          <w:szCs w:val="24"/>
        </w:rPr>
        <w:t xml:space="preserve">This course will be running from </w:t>
      </w:r>
      <w:r w:rsidR="00030CF0">
        <w:rPr>
          <w:sz w:val="24"/>
          <w:szCs w:val="24"/>
        </w:rPr>
        <w:t>February</w:t>
      </w:r>
      <w:r w:rsidRPr="00067E76">
        <w:rPr>
          <w:sz w:val="24"/>
          <w:szCs w:val="24"/>
        </w:rPr>
        <w:t xml:space="preserve"> 202</w:t>
      </w:r>
      <w:r w:rsidR="00030CF0">
        <w:rPr>
          <w:sz w:val="24"/>
          <w:szCs w:val="24"/>
        </w:rPr>
        <w:t>3</w:t>
      </w:r>
      <w:r w:rsidRPr="00067E76">
        <w:rPr>
          <w:sz w:val="24"/>
          <w:szCs w:val="24"/>
        </w:rPr>
        <w:t xml:space="preserve"> to </w:t>
      </w:r>
      <w:r w:rsidR="00030CF0">
        <w:rPr>
          <w:sz w:val="24"/>
          <w:szCs w:val="24"/>
        </w:rPr>
        <w:t>June</w:t>
      </w:r>
      <w:r w:rsidRPr="00067E76">
        <w:rPr>
          <w:sz w:val="24"/>
          <w:szCs w:val="24"/>
        </w:rPr>
        <w:t xml:space="preserve"> 2023. It consists of the following: </w:t>
      </w:r>
    </w:p>
    <w:p w14:paraId="160B4B39" w14:textId="5AEB161A" w:rsidR="00067E76" w:rsidRPr="003C1B46" w:rsidRDefault="00B5205F" w:rsidP="00067E76">
      <w:pPr>
        <w:jc w:val="both"/>
        <w:rPr>
          <w:sz w:val="24"/>
          <w:szCs w:val="24"/>
        </w:rPr>
      </w:pPr>
      <w:r w:rsidRPr="004C69BB">
        <w:rPr>
          <w:i/>
          <w:iCs/>
          <w:sz w:val="24"/>
          <w:szCs w:val="24"/>
        </w:rPr>
        <w:t xml:space="preserve">February 2023 - </w:t>
      </w:r>
      <w:r w:rsidR="00E146F0" w:rsidRPr="004C69BB">
        <w:rPr>
          <w:i/>
          <w:iCs/>
          <w:sz w:val="24"/>
          <w:szCs w:val="24"/>
        </w:rPr>
        <w:t>Course 1 – Participation</w:t>
      </w:r>
      <w:r w:rsidR="006674F6" w:rsidRPr="004C69BB">
        <w:rPr>
          <w:i/>
          <w:iCs/>
          <w:sz w:val="24"/>
          <w:szCs w:val="24"/>
        </w:rPr>
        <w:t xml:space="preserve"> </w:t>
      </w:r>
      <w:r w:rsidR="00657849">
        <w:rPr>
          <w:i/>
          <w:iCs/>
          <w:sz w:val="24"/>
          <w:szCs w:val="24"/>
        </w:rPr>
        <w:t>in</w:t>
      </w:r>
      <w:r w:rsidR="006674F6" w:rsidRPr="004C69BB">
        <w:rPr>
          <w:i/>
          <w:iCs/>
          <w:sz w:val="24"/>
          <w:szCs w:val="24"/>
        </w:rPr>
        <w:t xml:space="preserve"> urban sustainability</w:t>
      </w:r>
    </w:p>
    <w:p w14:paraId="6B962C1F" w14:textId="23556D62" w:rsidR="00EA4223" w:rsidRDefault="00EA4223" w:rsidP="00E146F0">
      <w:pPr>
        <w:numPr>
          <w:ilvl w:val="0"/>
          <w:numId w:val="3"/>
        </w:numPr>
        <w:jc w:val="both"/>
        <w:rPr>
          <w:sz w:val="24"/>
          <w:szCs w:val="24"/>
        </w:rPr>
      </w:pPr>
      <w:r>
        <w:rPr>
          <w:sz w:val="24"/>
          <w:szCs w:val="24"/>
        </w:rPr>
        <w:t>C</w:t>
      </w:r>
      <w:r w:rsidRPr="00EA4223">
        <w:rPr>
          <w:sz w:val="24"/>
          <w:szCs w:val="24"/>
        </w:rPr>
        <w:t>ollaborative planning, sustainability</w:t>
      </w:r>
      <w:r w:rsidR="00657849">
        <w:rPr>
          <w:sz w:val="24"/>
          <w:szCs w:val="24"/>
        </w:rPr>
        <w:t>,</w:t>
      </w:r>
      <w:r w:rsidRPr="00EA4223">
        <w:rPr>
          <w:sz w:val="24"/>
          <w:szCs w:val="24"/>
        </w:rPr>
        <w:t xml:space="preserve"> </w:t>
      </w:r>
      <w:r w:rsidR="004C69BB" w:rsidRPr="00EA4223">
        <w:rPr>
          <w:sz w:val="24"/>
          <w:szCs w:val="24"/>
        </w:rPr>
        <w:t>and participatory</w:t>
      </w:r>
      <w:r w:rsidRPr="00EA4223">
        <w:rPr>
          <w:sz w:val="24"/>
          <w:szCs w:val="24"/>
        </w:rPr>
        <w:t xml:space="preserve"> management. </w:t>
      </w:r>
    </w:p>
    <w:p w14:paraId="5941F68A" w14:textId="07BBD437" w:rsidR="00E146F0" w:rsidRPr="00E146F0" w:rsidRDefault="006674F6" w:rsidP="00E146F0">
      <w:pPr>
        <w:numPr>
          <w:ilvl w:val="0"/>
          <w:numId w:val="3"/>
        </w:numPr>
        <w:jc w:val="both"/>
        <w:rPr>
          <w:sz w:val="24"/>
          <w:szCs w:val="24"/>
        </w:rPr>
      </w:pPr>
      <w:r>
        <w:rPr>
          <w:sz w:val="24"/>
          <w:szCs w:val="24"/>
        </w:rPr>
        <w:t>Forms of</w:t>
      </w:r>
      <w:r w:rsidR="00E146F0" w:rsidRPr="00E146F0">
        <w:rPr>
          <w:sz w:val="24"/>
          <w:szCs w:val="24"/>
        </w:rPr>
        <w:t xml:space="preserve"> participation in urban planning, design, and management</w:t>
      </w:r>
      <w:r w:rsidR="00EA4223">
        <w:rPr>
          <w:sz w:val="24"/>
          <w:szCs w:val="24"/>
        </w:rPr>
        <w:t xml:space="preserve">. </w:t>
      </w:r>
      <w:r w:rsidR="00EA4223" w:rsidRPr="00EA4223">
        <w:rPr>
          <w:sz w:val="24"/>
          <w:szCs w:val="24"/>
        </w:rPr>
        <w:t>European legislation - examples of countries' experiences in participatory practices. Public participation in territorial planning, water management, EIA</w:t>
      </w:r>
      <w:r w:rsidR="00657849">
        <w:rPr>
          <w:sz w:val="24"/>
          <w:szCs w:val="24"/>
        </w:rPr>
        <w:t>,</w:t>
      </w:r>
      <w:r w:rsidR="00EA4223" w:rsidRPr="00EA4223">
        <w:rPr>
          <w:sz w:val="24"/>
          <w:szCs w:val="24"/>
        </w:rPr>
        <w:t xml:space="preserve"> and SEA procedures.</w:t>
      </w:r>
    </w:p>
    <w:p w14:paraId="529BE4C6" w14:textId="119650F5" w:rsidR="00E146F0" w:rsidRDefault="00E146F0" w:rsidP="00E146F0">
      <w:pPr>
        <w:numPr>
          <w:ilvl w:val="0"/>
          <w:numId w:val="3"/>
        </w:numPr>
        <w:jc w:val="both"/>
        <w:rPr>
          <w:sz w:val="24"/>
          <w:szCs w:val="24"/>
        </w:rPr>
      </w:pPr>
      <w:r w:rsidRPr="00E146F0">
        <w:rPr>
          <w:sz w:val="24"/>
          <w:szCs w:val="24"/>
        </w:rPr>
        <w:lastRenderedPageBreak/>
        <w:t>Who (</w:t>
      </w:r>
      <w:r w:rsidRPr="00E146F0">
        <w:rPr>
          <w:i/>
          <w:iCs/>
          <w:sz w:val="24"/>
          <w:szCs w:val="24"/>
        </w:rPr>
        <w:t>what means public</w:t>
      </w:r>
      <w:r w:rsidRPr="00E146F0">
        <w:rPr>
          <w:sz w:val="24"/>
          <w:szCs w:val="24"/>
        </w:rPr>
        <w:t xml:space="preserve">), when (regulations, administrative processes), and how (forms of participation) could participate? </w:t>
      </w:r>
    </w:p>
    <w:p w14:paraId="4EAC8066" w14:textId="34063EB2" w:rsidR="00E146F0" w:rsidRPr="00E146F0" w:rsidRDefault="00B5205F" w:rsidP="00E146F0">
      <w:pPr>
        <w:numPr>
          <w:ilvl w:val="0"/>
          <w:numId w:val="3"/>
        </w:numPr>
        <w:jc w:val="both"/>
        <w:rPr>
          <w:sz w:val="24"/>
          <w:szCs w:val="24"/>
        </w:rPr>
      </w:pPr>
      <w:r>
        <w:rPr>
          <w:sz w:val="24"/>
          <w:szCs w:val="24"/>
        </w:rPr>
        <w:t>Expected impact of public participation</w:t>
      </w:r>
    </w:p>
    <w:p w14:paraId="41A45533" w14:textId="0B3D3AA8" w:rsidR="00E146F0" w:rsidRDefault="00E146F0" w:rsidP="00E146F0">
      <w:pPr>
        <w:numPr>
          <w:ilvl w:val="0"/>
          <w:numId w:val="3"/>
        </w:numPr>
        <w:jc w:val="both"/>
        <w:rPr>
          <w:sz w:val="24"/>
          <w:szCs w:val="24"/>
        </w:rPr>
      </w:pPr>
      <w:r w:rsidRPr="00E146F0">
        <w:rPr>
          <w:sz w:val="24"/>
          <w:szCs w:val="24"/>
        </w:rPr>
        <w:t>Challenges of participation in urban planning</w:t>
      </w:r>
    </w:p>
    <w:p w14:paraId="46FFE937" w14:textId="148D4DA8" w:rsidR="00416708" w:rsidRPr="00E146F0" w:rsidRDefault="00416708" w:rsidP="00E146F0">
      <w:pPr>
        <w:numPr>
          <w:ilvl w:val="0"/>
          <w:numId w:val="3"/>
        </w:numPr>
        <w:jc w:val="both"/>
        <w:rPr>
          <w:sz w:val="24"/>
          <w:szCs w:val="24"/>
        </w:rPr>
      </w:pPr>
      <w:r>
        <w:rPr>
          <w:sz w:val="24"/>
          <w:szCs w:val="24"/>
        </w:rPr>
        <w:t>Examples</w:t>
      </w:r>
      <w:r w:rsidR="00026E3D">
        <w:rPr>
          <w:sz w:val="24"/>
          <w:szCs w:val="24"/>
        </w:rPr>
        <w:t xml:space="preserve"> and impacts</w:t>
      </w:r>
    </w:p>
    <w:p w14:paraId="6733A190" w14:textId="0C15D969" w:rsidR="00E146F0" w:rsidRPr="004C69BB" w:rsidRDefault="00B5205F" w:rsidP="00067E76">
      <w:pPr>
        <w:jc w:val="both"/>
        <w:rPr>
          <w:i/>
          <w:iCs/>
          <w:sz w:val="24"/>
          <w:szCs w:val="24"/>
        </w:rPr>
      </w:pPr>
      <w:r w:rsidRPr="004C69BB">
        <w:rPr>
          <w:i/>
          <w:iCs/>
          <w:sz w:val="24"/>
          <w:szCs w:val="24"/>
        </w:rPr>
        <w:t xml:space="preserve">March </w:t>
      </w:r>
      <w:r w:rsidR="00503769" w:rsidRPr="004C69BB">
        <w:rPr>
          <w:i/>
          <w:iCs/>
          <w:sz w:val="24"/>
          <w:szCs w:val="24"/>
        </w:rPr>
        <w:t xml:space="preserve">2023 </w:t>
      </w:r>
      <w:r w:rsidRPr="004C69BB">
        <w:rPr>
          <w:i/>
          <w:iCs/>
          <w:sz w:val="24"/>
          <w:szCs w:val="24"/>
        </w:rPr>
        <w:t xml:space="preserve">- </w:t>
      </w:r>
      <w:r w:rsidR="00761613" w:rsidRPr="004C69BB">
        <w:rPr>
          <w:i/>
          <w:iCs/>
          <w:sz w:val="24"/>
          <w:szCs w:val="24"/>
        </w:rPr>
        <w:t xml:space="preserve">Course 2 </w:t>
      </w:r>
      <w:r w:rsidRPr="004C69BB">
        <w:rPr>
          <w:i/>
          <w:iCs/>
          <w:sz w:val="24"/>
          <w:szCs w:val="24"/>
        </w:rPr>
        <w:t>– Urban nature – open lab for participatory practices in urban areas</w:t>
      </w:r>
      <w:r w:rsidR="003C1B46">
        <w:rPr>
          <w:i/>
          <w:iCs/>
          <w:sz w:val="24"/>
          <w:szCs w:val="24"/>
        </w:rPr>
        <w:t xml:space="preserve"> </w:t>
      </w:r>
    </w:p>
    <w:p w14:paraId="084DF707" w14:textId="1F26EFC3" w:rsidR="00761613" w:rsidRPr="00761613" w:rsidRDefault="00B5205F" w:rsidP="00761613">
      <w:pPr>
        <w:numPr>
          <w:ilvl w:val="0"/>
          <w:numId w:val="4"/>
        </w:numPr>
        <w:jc w:val="both"/>
        <w:rPr>
          <w:sz w:val="24"/>
          <w:szCs w:val="24"/>
        </w:rPr>
      </w:pPr>
      <w:r>
        <w:rPr>
          <w:sz w:val="24"/>
          <w:szCs w:val="24"/>
        </w:rPr>
        <w:t xml:space="preserve">Urban nature – connection with urban infrastructure </w:t>
      </w:r>
    </w:p>
    <w:p w14:paraId="56328B18" w14:textId="00958E46" w:rsidR="00761613" w:rsidRPr="00761613" w:rsidRDefault="00503769" w:rsidP="00761613">
      <w:pPr>
        <w:numPr>
          <w:ilvl w:val="0"/>
          <w:numId w:val="4"/>
        </w:numPr>
        <w:jc w:val="both"/>
        <w:rPr>
          <w:sz w:val="24"/>
          <w:szCs w:val="24"/>
        </w:rPr>
      </w:pPr>
      <w:r>
        <w:rPr>
          <w:sz w:val="24"/>
          <w:szCs w:val="24"/>
        </w:rPr>
        <w:t>C</w:t>
      </w:r>
      <w:r w:rsidR="00761613" w:rsidRPr="00761613">
        <w:rPr>
          <w:sz w:val="24"/>
          <w:szCs w:val="24"/>
        </w:rPr>
        <w:t>ategories of urban nature and contribut</w:t>
      </w:r>
      <w:r>
        <w:rPr>
          <w:sz w:val="24"/>
          <w:szCs w:val="24"/>
        </w:rPr>
        <w:t>ion</w:t>
      </w:r>
      <w:r w:rsidR="00761613" w:rsidRPr="00761613">
        <w:rPr>
          <w:sz w:val="24"/>
          <w:szCs w:val="24"/>
        </w:rPr>
        <w:t xml:space="preserve"> </w:t>
      </w:r>
      <w:r w:rsidR="00657849">
        <w:rPr>
          <w:sz w:val="24"/>
          <w:szCs w:val="24"/>
        </w:rPr>
        <w:t>to</w:t>
      </w:r>
      <w:r w:rsidR="00761613" w:rsidRPr="00761613">
        <w:rPr>
          <w:sz w:val="24"/>
          <w:szCs w:val="24"/>
        </w:rPr>
        <w:t xml:space="preserve"> urban sustainability and resilience</w:t>
      </w:r>
    </w:p>
    <w:p w14:paraId="6C0EE9C3" w14:textId="70E9FDA7" w:rsidR="00761613" w:rsidRPr="00761613" w:rsidRDefault="00503769" w:rsidP="00761613">
      <w:pPr>
        <w:numPr>
          <w:ilvl w:val="0"/>
          <w:numId w:val="4"/>
        </w:numPr>
        <w:jc w:val="both"/>
        <w:rPr>
          <w:sz w:val="24"/>
          <w:szCs w:val="24"/>
        </w:rPr>
      </w:pPr>
      <w:r>
        <w:rPr>
          <w:sz w:val="24"/>
          <w:szCs w:val="24"/>
        </w:rPr>
        <w:t>M</w:t>
      </w:r>
      <w:r w:rsidR="00761613" w:rsidRPr="00761613">
        <w:rPr>
          <w:sz w:val="24"/>
          <w:szCs w:val="24"/>
        </w:rPr>
        <w:t>ain typologies of human–urban nature interactions in urban settings</w:t>
      </w:r>
    </w:p>
    <w:p w14:paraId="1797F727" w14:textId="77777777" w:rsidR="00EA4223" w:rsidRDefault="00EA4223" w:rsidP="00761613">
      <w:pPr>
        <w:numPr>
          <w:ilvl w:val="0"/>
          <w:numId w:val="4"/>
        </w:numPr>
        <w:jc w:val="both"/>
        <w:rPr>
          <w:sz w:val="24"/>
          <w:szCs w:val="24"/>
        </w:rPr>
      </w:pPr>
      <w:r w:rsidRPr="00EA4223">
        <w:rPr>
          <w:sz w:val="24"/>
          <w:szCs w:val="24"/>
        </w:rPr>
        <w:t xml:space="preserve">Ecosystems services trade-off and synergies. Specific users of urban nature. </w:t>
      </w:r>
    </w:p>
    <w:p w14:paraId="132ADA13" w14:textId="0BA3A55D" w:rsidR="00761613" w:rsidRPr="00761613" w:rsidRDefault="00761613" w:rsidP="00761613">
      <w:pPr>
        <w:numPr>
          <w:ilvl w:val="0"/>
          <w:numId w:val="4"/>
        </w:numPr>
        <w:jc w:val="both"/>
        <w:rPr>
          <w:sz w:val="24"/>
          <w:szCs w:val="24"/>
        </w:rPr>
      </w:pPr>
      <w:r w:rsidRPr="00761613">
        <w:rPr>
          <w:sz w:val="24"/>
          <w:szCs w:val="24"/>
        </w:rPr>
        <w:t>How could public participat</w:t>
      </w:r>
      <w:r w:rsidR="00503769">
        <w:rPr>
          <w:sz w:val="24"/>
          <w:szCs w:val="24"/>
        </w:rPr>
        <w:t>ion</w:t>
      </w:r>
      <w:r w:rsidRPr="00761613">
        <w:rPr>
          <w:sz w:val="24"/>
          <w:szCs w:val="24"/>
        </w:rPr>
        <w:t xml:space="preserve"> </w:t>
      </w:r>
      <w:r w:rsidR="00657849">
        <w:rPr>
          <w:sz w:val="24"/>
          <w:szCs w:val="24"/>
        </w:rPr>
        <w:t xml:space="preserve">be </w:t>
      </w:r>
      <w:r w:rsidRPr="00761613">
        <w:rPr>
          <w:sz w:val="24"/>
          <w:szCs w:val="24"/>
        </w:rPr>
        <w:t>in urban nature planning</w:t>
      </w:r>
      <w:r>
        <w:rPr>
          <w:sz w:val="24"/>
          <w:szCs w:val="24"/>
        </w:rPr>
        <w:t xml:space="preserve"> and management</w:t>
      </w:r>
      <w:r w:rsidRPr="00761613">
        <w:rPr>
          <w:sz w:val="24"/>
          <w:szCs w:val="24"/>
        </w:rPr>
        <w:t>?</w:t>
      </w:r>
    </w:p>
    <w:p w14:paraId="1959A79A" w14:textId="3D423C87" w:rsidR="00761613" w:rsidRPr="004C69BB" w:rsidRDefault="00671FE6" w:rsidP="00067E76">
      <w:pPr>
        <w:jc w:val="both"/>
        <w:rPr>
          <w:i/>
          <w:iCs/>
          <w:sz w:val="24"/>
          <w:szCs w:val="24"/>
        </w:rPr>
      </w:pPr>
      <w:r w:rsidRPr="004C69BB">
        <w:rPr>
          <w:i/>
          <w:iCs/>
          <w:sz w:val="24"/>
          <w:szCs w:val="24"/>
        </w:rPr>
        <w:t xml:space="preserve">April 2023 - </w:t>
      </w:r>
      <w:r w:rsidR="00761613" w:rsidRPr="004C69BB">
        <w:rPr>
          <w:i/>
          <w:iCs/>
          <w:sz w:val="24"/>
          <w:szCs w:val="24"/>
        </w:rPr>
        <w:t xml:space="preserve">Course 3 </w:t>
      </w:r>
      <w:r w:rsidR="00EA4223" w:rsidRPr="004C69BB">
        <w:rPr>
          <w:i/>
          <w:iCs/>
          <w:sz w:val="24"/>
          <w:szCs w:val="24"/>
        </w:rPr>
        <w:t xml:space="preserve">- GIS as a supporting tool for participatory management of urban nature  </w:t>
      </w:r>
    </w:p>
    <w:p w14:paraId="6277B83C" w14:textId="70624E71" w:rsidR="00EA4223" w:rsidRDefault="00EA4223" w:rsidP="00761613">
      <w:pPr>
        <w:numPr>
          <w:ilvl w:val="0"/>
          <w:numId w:val="5"/>
        </w:numPr>
        <w:jc w:val="both"/>
        <w:rPr>
          <w:sz w:val="24"/>
          <w:szCs w:val="24"/>
        </w:rPr>
      </w:pPr>
      <w:r>
        <w:rPr>
          <w:sz w:val="24"/>
          <w:szCs w:val="24"/>
        </w:rPr>
        <w:t>B</w:t>
      </w:r>
      <w:r w:rsidRPr="00EA4223">
        <w:rPr>
          <w:sz w:val="24"/>
          <w:szCs w:val="24"/>
        </w:rPr>
        <w:t>uilt/</w:t>
      </w:r>
      <w:r w:rsidR="00657849">
        <w:rPr>
          <w:sz w:val="24"/>
          <w:szCs w:val="24"/>
        </w:rPr>
        <w:t>used</w:t>
      </w:r>
      <w:r w:rsidRPr="00EA4223">
        <w:rPr>
          <w:sz w:val="24"/>
          <w:szCs w:val="24"/>
        </w:rPr>
        <w:t xml:space="preserve"> of the GIS application for participatory management of urban nature. </w:t>
      </w:r>
    </w:p>
    <w:p w14:paraId="5AA90094" w14:textId="30DCFA82" w:rsidR="00EA4223" w:rsidRDefault="00EA4223" w:rsidP="00761613">
      <w:pPr>
        <w:numPr>
          <w:ilvl w:val="0"/>
          <w:numId w:val="5"/>
        </w:numPr>
        <w:jc w:val="both"/>
        <w:rPr>
          <w:sz w:val="24"/>
          <w:szCs w:val="24"/>
        </w:rPr>
      </w:pPr>
      <w:r w:rsidRPr="00EA4223">
        <w:rPr>
          <w:sz w:val="24"/>
          <w:szCs w:val="24"/>
        </w:rPr>
        <w:t xml:space="preserve">Existing </w:t>
      </w:r>
      <w:r>
        <w:rPr>
          <w:sz w:val="24"/>
          <w:szCs w:val="24"/>
        </w:rPr>
        <w:t xml:space="preserve">participatory </w:t>
      </w:r>
      <w:r w:rsidRPr="00EA4223">
        <w:rPr>
          <w:sz w:val="24"/>
          <w:szCs w:val="24"/>
        </w:rPr>
        <w:t>tools</w:t>
      </w:r>
      <w:r>
        <w:rPr>
          <w:sz w:val="24"/>
          <w:szCs w:val="24"/>
        </w:rPr>
        <w:t xml:space="preserve"> in practice</w:t>
      </w:r>
      <w:r w:rsidRPr="00EA4223">
        <w:rPr>
          <w:sz w:val="24"/>
          <w:szCs w:val="24"/>
        </w:rPr>
        <w:t xml:space="preserve"> (</w:t>
      </w:r>
      <w:proofErr w:type="gramStart"/>
      <w:r w:rsidRPr="00EA4223">
        <w:rPr>
          <w:sz w:val="24"/>
          <w:szCs w:val="24"/>
        </w:rPr>
        <w:t>e.g.</w:t>
      </w:r>
      <w:proofErr w:type="gramEnd"/>
      <w:r w:rsidRPr="00EA4223">
        <w:rPr>
          <w:sz w:val="24"/>
          <w:szCs w:val="24"/>
        </w:rPr>
        <w:t xml:space="preserve"> Green </w:t>
      </w:r>
      <w:r w:rsidR="00757A9F">
        <w:rPr>
          <w:sz w:val="24"/>
          <w:szCs w:val="24"/>
        </w:rPr>
        <w:t>c</w:t>
      </w:r>
      <w:r w:rsidRPr="00EA4223">
        <w:rPr>
          <w:sz w:val="24"/>
          <w:szCs w:val="24"/>
        </w:rPr>
        <w:t xml:space="preserve">adaster, local online platforms). </w:t>
      </w:r>
    </w:p>
    <w:p w14:paraId="2088085B" w14:textId="77777777" w:rsidR="008B7862" w:rsidRDefault="008B7862" w:rsidP="00761613">
      <w:pPr>
        <w:numPr>
          <w:ilvl w:val="0"/>
          <w:numId w:val="5"/>
        </w:numPr>
        <w:jc w:val="both"/>
        <w:rPr>
          <w:sz w:val="24"/>
          <w:szCs w:val="24"/>
        </w:rPr>
      </w:pPr>
      <w:r>
        <w:rPr>
          <w:sz w:val="24"/>
          <w:szCs w:val="24"/>
        </w:rPr>
        <w:t xml:space="preserve">From data collection to geo-visualization (story maps, dashboards, etc.) </w:t>
      </w:r>
    </w:p>
    <w:p w14:paraId="00D9EE30" w14:textId="06682F6A" w:rsidR="00EA4223" w:rsidRDefault="008B7862" w:rsidP="00761613">
      <w:pPr>
        <w:numPr>
          <w:ilvl w:val="0"/>
          <w:numId w:val="5"/>
        </w:numPr>
        <w:jc w:val="both"/>
        <w:rPr>
          <w:sz w:val="24"/>
          <w:szCs w:val="24"/>
        </w:rPr>
      </w:pPr>
      <w:r>
        <w:rPr>
          <w:sz w:val="24"/>
          <w:szCs w:val="24"/>
        </w:rPr>
        <w:t>Integration of remote sensing data, Copernicus services</w:t>
      </w:r>
      <w:r w:rsidR="00657849">
        <w:rPr>
          <w:sz w:val="24"/>
          <w:szCs w:val="24"/>
        </w:rPr>
        <w:t>,</w:t>
      </w:r>
      <w:r>
        <w:rPr>
          <w:sz w:val="24"/>
          <w:szCs w:val="24"/>
        </w:rPr>
        <w:t xml:space="preserve"> and other geospatial data</w:t>
      </w:r>
      <w:r w:rsidR="00EA4223" w:rsidRPr="00EA4223">
        <w:rPr>
          <w:sz w:val="24"/>
          <w:szCs w:val="24"/>
        </w:rPr>
        <w:t xml:space="preserve"> </w:t>
      </w:r>
    </w:p>
    <w:p w14:paraId="0541E9A3" w14:textId="77777777" w:rsidR="00EA4223" w:rsidRDefault="00EA4223" w:rsidP="00EA4223">
      <w:pPr>
        <w:jc w:val="both"/>
        <w:rPr>
          <w:sz w:val="24"/>
          <w:szCs w:val="24"/>
        </w:rPr>
      </w:pPr>
      <w:r w:rsidRPr="00EA4223">
        <w:rPr>
          <w:sz w:val="24"/>
          <w:szCs w:val="24"/>
        </w:rPr>
        <w:t>The suggested software to work is ESRI solutions.</w:t>
      </w:r>
    </w:p>
    <w:p w14:paraId="4D4B41F8" w14:textId="6CEFF4CE" w:rsidR="00EA4223" w:rsidRPr="004C69BB" w:rsidRDefault="00EA4223" w:rsidP="00EA4223">
      <w:pPr>
        <w:jc w:val="both"/>
        <w:rPr>
          <w:i/>
          <w:iCs/>
          <w:sz w:val="24"/>
          <w:szCs w:val="24"/>
        </w:rPr>
      </w:pPr>
      <w:r w:rsidRPr="004C69BB">
        <w:rPr>
          <w:i/>
          <w:iCs/>
          <w:sz w:val="24"/>
          <w:szCs w:val="24"/>
        </w:rPr>
        <w:t>May 2023 – Course 4 - Monitoring and evaluation of participatory practices in urban nature planning and management</w:t>
      </w:r>
    </w:p>
    <w:p w14:paraId="67A74883" w14:textId="6572EBCD" w:rsidR="004C69BB" w:rsidRDefault="004C69BB" w:rsidP="00EA4223">
      <w:pPr>
        <w:numPr>
          <w:ilvl w:val="0"/>
          <w:numId w:val="5"/>
        </w:numPr>
        <w:jc w:val="both"/>
        <w:rPr>
          <w:sz w:val="24"/>
          <w:szCs w:val="24"/>
        </w:rPr>
      </w:pPr>
      <w:r>
        <w:rPr>
          <w:sz w:val="24"/>
          <w:szCs w:val="24"/>
        </w:rPr>
        <w:t xml:space="preserve">Criteria </w:t>
      </w:r>
      <w:r w:rsidR="00657849">
        <w:rPr>
          <w:sz w:val="24"/>
          <w:szCs w:val="24"/>
        </w:rPr>
        <w:t>for</w:t>
      </w:r>
      <w:r>
        <w:rPr>
          <w:sz w:val="24"/>
          <w:szCs w:val="24"/>
        </w:rPr>
        <w:t xml:space="preserve"> monitoring and evaluation of participatory practices</w:t>
      </w:r>
      <w:r w:rsidR="00EA4223" w:rsidRPr="00EA4223">
        <w:rPr>
          <w:sz w:val="24"/>
          <w:szCs w:val="24"/>
        </w:rPr>
        <w:t>.</w:t>
      </w:r>
    </w:p>
    <w:p w14:paraId="05BDA8B9" w14:textId="04CD0AA4" w:rsidR="00EA4223" w:rsidRDefault="004C69BB" w:rsidP="00EA4223">
      <w:pPr>
        <w:numPr>
          <w:ilvl w:val="0"/>
          <w:numId w:val="5"/>
        </w:numPr>
        <w:jc w:val="both"/>
        <w:rPr>
          <w:sz w:val="24"/>
          <w:szCs w:val="24"/>
        </w:rPr>
      </w:pPr>
      <w:r>
        <w:rPr>
          <w:sz w:val="24"/>
          <w:szCs w:val="24"/>
        </w:rPr>
        <w:t>Efficiency, efficacy</w:t>
      </w:r>
      <w:r w:rsidR="00657849">
        <w:rPr>
          <w:sz w:val="24"/>
          <w:szCs w:val="24"/>
        </w:rPr>
        <w:t>,</w:t>
      </w:r>
      <w:r>
        <w:rPr>
          <w:sz w:val="24"/>
          <w:szCs w:val="24"/>
        </w:rPr>
        <w:t xml:space="preserve"> and performance of participatory practices</w:t>
      </w:r>
      <w:r w:rsidR="00EA4223" w:rsidRPr="00EA4223">
        <w:rPr>
          <w:sz w:val="24"/>
          <w:szCs w:val="24"/>
        </w:rPr>
        <w:t xml:space="preserve"> </w:t>
      </w:r>
    </w:p>
    <w:p w14:paraId="32D59019" w14:textId="77777777" w:rsidR="004C69BB" w:rsidRDefault="004C69BB" w:rsidP="00EA4223">
      <w:pPr>
        <w:numPr>
          <w:ilvl w:val="0"/>
          <w:numId w:val="5"/>
        </w:numPr>
        <w:jc w:val="both"/>
        <w:rPr>
          <w:sz w:val="24"/>
          <w:szCs w:val="24"/>
        </w:rPr>
      </w:pPr>
      <w:r>
        <w:rPr>
          <w:sz w:val="24"/>
          <w:szCs w:val="24"/>
        </w:rPr>
        <w:t>Ethics of participatory management</w:t>
      </w:r>
      <w:r w:rsidR="00EA4223" w:rsidRPr="00EA4223">
        <w:rPr>
          <w:sz w:val="24"/>
          <w:szCs w:val="24"/>
        </w:rPr>
        <w:t xml:space="preserve">. </w:t>
      </w:r>
    </w:p>
    <w:p w14:paraId="1BBE873D" w14:textId="57A2D0F0" w:rsidR="00EA4223" w:rsidRPr="004C69BB" w:rsidRDefault="00EA4223" w:rsidP="00EA4223">
      <w:pPr>
        <w:numPr>
          <w:ilvl w:val="0"/>
          <w:numId w:val="5"/>
        </w:numPr>
        <w:jc w:val="both"/>
        <w:rPr>
          <w:sz w:val="24"/>
          <w:szCs w:val="24"/>
        </w:rPr>
      </w:pPr>
      <w:r w:rsidRPr="004C69BB">
        <w:rPr>
          <w:sz w:val="24"/>
          <w:szCs w:val="24"/>
        </w:rPr>
        <w:t xml:space="preserve">Barriers and obstacles for participatory </w:t>
      </w:r>
      <w:r w:rsidR="004C69BB">
        <w:rPr>
          <w:sz w:val="24"/>
          <w:szCs w:val="24"/>
        </w:rPr>
        <w:t>tools</w:t>
      </w:r>
      <w:r w:rsidRPr="004C69BB">
        <w:rPr>
          <w:sz w:val="24"/>
          <w:szCs w:val="24"/>
        </w:rPr>
        <w:t>.</w:t>
      </w:r>
    </w:p>
    <w:p w14:paraId="195FDD8A" w14:textId="0DC2AD3C" w:rsidR="00EA4223" w:rsidRDefault="00EA4223" w:rsidP="00067E76">
      <w:pPr>
        <w:jc w:val="both"/>
        <w:rPr>
          <w:sz w:val="24"/>
          <w:szCs w:val="24"/>
        </w:rPr>
      </w:pPr>
    </w:p>
    <w:p w14:paraId="4A51819A" w14:textId="491DF006" w:rsidR="00067E76" w:rsidRPr="00067E76" w:rsidRDefault="00067E76" w:rsidP="00067E76">
      <w:pPr>
        <w:jc w:val="both"/>
        <w:rPr>
          <w:sz w:val="24"/>
          <w:szCs w:val="24"/>
        </w:rPr>
      </w:pPr>
      <w:r w:rsidRPr="00067E76">
        <w:rPr>
          <w:sz w:val="24"/>
          <w:szCs w:val="24"/>
        </w:rPr>
        <w:t xml:space="preserve">Online Roundtables </w:t>
      </w:r>
      <w:r w:rsidR="00030CF0">
        <w:rPr>
          <w:sz w:val="24"/>
          <w:szCs w:val="24"/>
        </w:rPr>
        <w:t>February</w:t>
      </w:r>
      <w:r w:rsidRPr="00067E76">
        <w:rPr>
          <w:sz w:val="24"/>
          <w:szCs w:val="24"/>
        </w:rPr>
        <w:t xml:space="preserve">- </w:t>
      </w:r>
      <w:r w:rsidR="00030CF0">
        <w:rPr>
          <w:sz w:val="24"/>
          <w:szCs w:val="24"/>
        </w:rPr>
        <w:t>May 2023</w:t>
      </w:r>
    </w:p>
    <w:p w14:paraId="33E5DE1E" w14:textId="77777777" w:rsidR="00067E76" w:rsidRPr="00067E76" w:rsidRDefault="00067E76" w:rsidP="00067E76">
      <w:pPr>
        <w:jc w:val="both"/>
        <w:rPr>
          <w:sz w:val="24"/>
          <w:szCs w:val="24"/>
        </w:rPr>
      </w:pPr>
      <w:r w:rsidRPr="00067E76">
        <w:rPr>
          <w:sz w:val="24"/>
          <w:szCs w:val="24"/>
        </w:rPr>
        <w:t>A dynamic, collaborative Online Learning Hub to facilitate exchange and document the results of the course</w:t>
      </w:r>
    </w:p>
    <w:p w14:paraId="1486F154" w14:textId="1C8DE3BC" w:rsidR="00067E76" w:rsidRPr="00067E76" w:rsidRDefault="00067E76" w:rsidP="00067E76">
      <w:pPr>
        <w:jc w:val="both"/>
        <w:rPr>
          <w:sz w:val="24"/>
          <w:szCs w:val="24"/>
        </w:rPr>
      </w:pPr>
      <w:r w:rsidRPr="00067E76">
        <w:rPr>
          <w:sz w:val="24"/>
          <w:szCs w:val="24"/>
        </w:rPr>
        <w:t xml:space="preserve">The main on-site learning course is envisioned to take place from </w:t>
      </w:r>
      <w:r w:rsidR="00030CF0">
        <w:rPr>
          <w:sz w:val="24"/>
          <w:szCs w:val="24"/>
        </w:rPr>
        <w:t>19</w:t>
      </w:r>
      <w:r w:rsidRPr="00067E76">
        <w:rPr>
          <w:sz w:val="24"/>
          <w:szCs w:val="24"/>
        </w:rPr>
        <w:t xml:space="preserve"> to 2</w:t>
      </w:r>
      <w:r w:rsidR="00030CF0">
        <w:rPr>
          <w:sz w:val="24"/>
          <w:szCs w:val="24"/>
        </w:rPr>
        <w:t>5</w:t>
      </w:r>
      <w:r w:rsidRPr="00067E76">
        <w:rPr>
          <w:sz w:val="24"/>
          <w:szCs w:val="24"/>
        </w:rPr>
        <w:t xml:space="preserve"> </w:t>
      </w:r>
      <w:r w:rsidR="00030CF0">
        <w:rPr>
          <w:sz w:val="24"/>
          <w:szCs w:val="24"/>
        </w:rPr>
        <w:t>June 2023</w:t>
      </w:r>
      <w:r w:rsidRPr="00067E76">
        <w:rPr>
          <w:sz w:val="24"/>
          <w:szCs w:val="24"/>
        </w:rPr>
        <w:t xml:space="preserve"> in </w:t>
      </w:r>
      <w:r w:rsidR="00030CF0">
        <w:rPr>
          <w:sz w:val="24"/>
          <w:szCs w:val="24"/>
        </w:rPr>
        <w:t>Salzburg</w:t>
      </w:r>
    </w:p>
    <w:p w14:paraId="17E4E17C" w14:textId="77777777" w:rsidR="00067E76" w:rsidRPr="00067E76" w:rsidRDefault="00067E76" w:rsidP="00067E76">
      <w:pPr>
        <w:jc w:val="both"/>
        <w:rPr>
          <w:sz w:val="24"/>
          <w:szCs w:val="24"/>
        </w:rPr>
      </w:pPr>
      <w:r w:rsidRPr="00067E76">
        <w:rPr>
          <w:sz w:val="24"/>
          <w:szCs w:val="24"/>
        </w:rPr>
        <w:lastRenderedPageBreak/>
        <w:t>An Online Forum hosted on the Hub for student and staff collaboration and exchange throughout the project</w:t>
      </w:r>
    </w:p>
    <w:p w14:paraId="373EC8FF" w14:textId="4301CA04" w:rsidR="00067E76" w:rsidRPr="00067E76" w:rsidRDefault="00067E76" w:rsidP="00067E76">
      <w:pPr>
        <w:jc w:val="both"/>
        <w:rPr>
          <w:sz w:val="24"/>
          <w:szCs w:val="24"/>
        </w:rPr>
      </w:pPr>
      <w:r w:rsidRPr="00067E76">
        <w:rPr>
          <w:sz w:val="24"/>
          <w:szCs w:val="24"/>
        </w:rPr>
        <w:t xml:space="preserve">The virtual part will be running from </w:t>
      </w:r>
      <w:r w:rsidR="00030CF0">
        <w:rPr>
          <w:sz w:val="24"/>
          <w:szCs w:val="24"/>
        </w:rPr>
        <w:t>2</w:t>
      </w:r>
      <w:r w:rsidRPr="00067E76">
        <w:rPr>
          <w:sz w:val="24"/>
          <w:szCs w:val="24"/>
        </w:rPr>
        <w:t xml:space="preserve">7 </w:t>
      </w:r>
      <w:r w:rsidR="00030CF0">
        <w:rPr>
          <w:sz w:val="24"/>
          <w:szCs w:val="24"/>
        </w:rPr>
        <w:t>February</w:t>
      </w:r>
      <w:r w:rsidRPr="00067E76">
        <w:rPr>
          <w:sz w:val="24"/>
          <w:szCs w:val="24"/>
        </w:rPr>
        <w:t xml:space="preserve"> 202</w:t>
      </w:r>
      <w:r w:rsidR="00030CF0">
        <w:rPr>
          <w:sz w:val="24"/>
          <w:szCs w:val="24"/>
        </w:rPr>
        <w:t>3</w:t>
      </w:r>
      <w:r w:rsidRPr="00067E76">
        <w:rPr>
          <w:sz w:val="24"/>
          <w:szCs w:val="24"/>
        </w:rPr>
        <w:t xml:space="preserve"> to 3</w:t>
      </w:r>
      <w:r w:rsidR="00030CF0">
        <w:rPr>
          <w:sz w:val="24"/>
          <w:szCs w:val="24"/>
        </w:rPr>
        <w:t>1</w:t>
      </w:r>
      <w:r w:rsidRPr="00067E76">
        <w:rPr>
          <w:sz w:val="24"/>
          <w:szCs w:val="24"/>
        </w:rPr>
        <w:t xml:space="preserve"> </w:t>
      </w:r>
      <w:r w:rsidR="00030CF0">
        <w:rPr>
          <w:sz w:val="24"/>
          <w:szCs w:val="24"/>
        </w:rPr>
        <w:t>May</w:t>
      </w:r>
      <w:r w:rsidRPr="00067E76">
        <w:rPr>
          <w:sz w:val="24"/>
          <w:szCs w:val="24"/>
        </w:rPr>
        <w:t xml:space="preserve"> 2023.</w:t>
      </w:r>
    </w:p>
    <w:p w14:paraId="7EB1BAF2" w14:textId="77777777" w:rsidR="00067E76" w:rsidRPr="00067E76" w:rsidRDefault="00067E76" w:rsidP="00067E76">
      <w:pPr>
        <w:jc w:val="both"/>
        <w:rPr>
          <w:sz w:val="24"/>
          <w:szCs w:val="24"/>
        </w:rPr>
      </w:pPr>
    </w:p>
    <w:p w14:paraId="035DCDBA" w14:textId="0A6656B4" w:rsidR="00067E76" w:rsidRPr="00067E76" w:rsidRDefault="00067E76" w:rsidP="00067E76">
      <w:pPr>
        <w:jc w:val="both"/>
        <w:rPr>
          <w:sz w:val="24"/>
          <w:szCs w:val="24"/>
        </w:rPr>
      </w:pPr>
      <w:r w:rsidRPr="00067E76">
        <w:rPr>
          <w:sz w:val="24"/>
          <w:szCs w:val="24"/>
        </w:rPr>
        <w:t xml:space="preserve">Roundtables: There will be a series of four online roundtable discussions in </w:t>
      </w:r>
      <w:r w:rsidR="00030CF0">
        <w:rPr>
          <w:sz w:val="24"/>
          <w:szCs w:val="24"/>
        </w:rPr>
        <w:t>February, March</w:t>
      </w:r>
      <w:r w:rsidRPr="00067E76">
        <w:rPr>
          <w:sz w:val="24"/>
          <w:szCs w:val="24"/>
        </w:rPr>
        <w:t xml:space="preserve">, </w:t>
      </w:r>
      <w:r w:rsidR="00030CF0">
        <w:rPr>
          <w:sz w:val="24"/>
          <w:szCs w:val="24"/>
        </w:rPr>
        <w:t>April</w:t>
      </w:r>
      <w:r w:rsidR="00657849">
        <w:rPr>
          <w:sz w:val="24"/>
          <w:szCs w:val="24"/>
        </w:rPr>
        <w:t>,</w:t>
      </w:r>
      <w:r w:rsidRPr="00067E76">
        <w:rPr>
          <w:sz w:val="24"/>
          <w:szCs w:val="24"/>
        </w:rPr>
        <w:t xml:space="preserve"> and </w:t>
      </w:r>
      <w:r w:rsidR="00030CF0">
        <w:rPr>
          <w:sz w:val="24"/>
          <w:szCs w:val="24"/>
        </w:rPr>
        <w:t>May</w:t>
      </w:r>
      <w:r w:rsidRPr="00067E76">
        <w:rPr>
          <w:sz w:val="24"/>
          <w:szCs w:val="24"/>
        </w:rPr>
        <w:t xml:space="preserve">. The main goal of the roundtables is to establish a common ground for the course, as this is an interdisciplinary course including </w:t>
      </w:r>
      <w:r w:rsidR="00030CF0">
        <w:rPr>
          <w:sz w:val="24"/>
          <w:szCs w:val="24"/>
        </w:rPr>
        <w:t>urban studies, ecology, geography, environmental sciences and GIS</w:t>
      </w:r>
      <w:r w:rsidRPr="00067E76">
        <w:rPr>
          <w:sz w:val="24"/>
          <w:szCs w:val="24"/>
        </w:rPr>
        <w:t>.</w:t>
      </w:r>
    </w:p>
    <w:p w14:paraId="40AA1D21" w14:textId="77777777" w:rsidR="00067E76" w:rsidRPr="00067E76" w:rsidRDefault="00067E76" w:rsidP="00067E76">
      <w:pPr>
        <w:jc w:val="both"/>
        <w:rPr>
          <w:sz w:val="24"/>
          <w:szCs w:val="24"/>
        </w:rPr>
      </w:pPr>
    </w:p>
    <w:p w14:paraId="592C5C8B" w14:textId="77777777" w:rsidR="00067E76" w:rsidRPr="00067E76" w:rsidRDefault="00067E76" w:rsidP="00067E76">
      <w:pPr>
        <w:jc w:val="both"/>
        <w:rPr>
          <w:sz w:val="24"/>
          <w:szCs w:val="24"/>
        </w:rPr>
      </w:pPr>
      <w:r w:rsidRPr="00067E76">
        <w:rPr>
          <w:sz w:val="24"/>
          <w:szCs w:val="24"/>
        </w:rPr>
        <w:t>All sessions include group work and discussions with students.</w:t>
      </w:r>
    </w:p>
    <w:p w14:paraId="15E72D5F" w14:textId="77777777" w:rsidR="00067E76" w:rsidRPr="00067E76" w:rsidRDefault="00067E76" w:rsidP="00067E76">
      <w:pPr>
        <w:jc w:val="both"/>
        <w:rPr>
          <w:sz w:val="24"/>
          <w:szCs w:val="24"/>
        </w:rPr>
      </w:pPr>
    </w:p>
    <w:p w14:paraId="0CB04813" w14:textId="77777777" w:rsidR="00067E76" w:rsidRPr="00067E76" w:rsidRDefault="00067E76" w:rsidP="00A01DB7">
      <w:pPr>
        <w:shd w:val="clear" w:color="auto" w:fill="92D050"/>
        <w:jc w:val="both"/>
        <w:rPr>
          <w:sz w:val="24"/>
          <w:szCs w:val="24"/>
        </w:rPr>
      </w:pPr>
      <w:r w:rsidRPr="00067E76">
        <w:rPr>
          <w:sz w:val="24"/>
          <w:szCs w:val="24"/>
        </w:rPr>
        <w:t>Physical mobility</w:t>
      </w:r>
    </w:p>
    <w:p w14:paraId="61C9AB63" w14:textId="65964000" w:rsidR="00067E76" w:rsidRPr="00067E76" w:rsidRDefault="00067E76" w:rsidP="00067E76">
      <w:pPr>
        <w:jc w:val="both"/>
        <w:rPr>
          <w:sz w:val="24"/>
          <w:szCs w:val="24"/>
        </w:rPr>
      </w:pPr>
      <w:r w:rsidRPr="00067E76">
        <w:rPr>
          <w:sz w:val="24"/>
          <w:szCs w:val="24"/>
        </w:rPr>
        <w:t xml:space="preserve">This course involves physical mobility to </w:t>
      </w:r>
      <w:r w:rsidR="009611FE">
        <w:rPr>
          <w:sz w:val="24"/>
          <w:szCs w:val="24"/>
        </w:rPr>
        <w:t>Salzburg</w:t>
      </w:r>
      <w:r w:rsidRPr="00067E76">
        <w:rPr>
          <w:sz w:val="24"/>
          <w:szCs w:val="24"/>
        </w:rPr>
        <w:t xml:space="preserve">, </w:t>
      </w:r>
      <w:r w:rsidR="009611FE">
        <w:rPr>
          <w:sz w:val="24"/>
          <w:szCs w:val="24"/>
        </w:rPr>
        <w:t>Austria,</w:t>
      </w:r>
      <w:r w:rsidRPr="00067E76">
        <w:rPr>
          <w:sz w:val="24"/>
          <w:szCs w:val="24"/>
        </w:rPr>
        <w:t xml:space="preserve"> from </w:t>
      </w:r>
      <w:r w:rsidR="009611FE">
        <w:rPr>
          <w:sz w:val="24"/>
          <w:szCs w:val="24"/>
        </w:rPr>
        <w:t>19</w:t>
      </w:r>
      <w:r w:rsidRPr="00067E76">
        <w:rPr>
          <w:sz w:val="24"/>
          <w:szCs w:val="24"/>
        </w:rPr>
        <w:t xml:space="preserve"> to </w:t>
      </w:r>
      <w:r w:rsidR="009611FE">
        <w:rPr>
          <w:sz w:val="24"/>
          <w:szCs w:val="24"/>
        </w:rPr>
        <w:t>25</w:t>
      </w:r>
      <w:r w:rsidRPr="00067E76">
        <w:rPr>
          <w:sz w:val="24"/>
          <w:szCs w:val="24"/>
        </w:rPr>
        <w:t xml:space="preserve"> </w:t>
      </w:r>
      <w:r w:rsidR="009611FE">
        <w:rPr>
          <w:sz w:val="24"/>
          <w:szCs w:val="24"/>
        </w:rPr>
        <w:t>June</w:t>
      </w:r>
      <w:r w:rsidRPr="00067E76">
        <w:rPr>
          <w:sz w:val="24"/>
          <w:szCs w:val="24"/>
        </w:rPr>
        <w:t xml:space="preserve"> 202</w:t>
      </w:r>
      <w:r w:rsidR="009611FE">
        <w:rPr>
          <w:sz w:val="24"/>
          <w:szCs w:val="24"/>
        </w:rPr>
        <w:t>3</w:t>
      </w:r>
      <w:r w:rsidRPr="00067E76">
        <w:rPr>
          <w:sz w:val="24"/>
          <w:szCs w:val="24"/>
        </w:rPr>
        <w:t>.</w:t>
      </w:r>
    </w:p>
    <w:p w14:paraId="4FBC2727" w14:textId="7C590690" w:rsidR="00067E76" w:rsidRPr="00067E76" w:rsidRDefault="00067E76" w:rsidP="00067E76">
      <w:pPr>
        <w:jc w:val="both"/>
        <w:rPr>
          <w:sz w:val="24"/>
          <w:szCs w:val="24"/>
        </w:rPr>
      </w:pPr>
      <w:r w:rsidRPr="00067E76">
        <w:rPr>
          <w:sz w:val="24"/>
          <w:szCs w:val="24"/>
        </w:rPr>
        <w:t xml:space="preserve">On-site Learning will take place in </w:t>
      </w:r>
      <w:r w:rsidR="009611FE">
        <w:rPr>
          <w:sz w:val="24"/>
          <w:szCs w:val="24"/>
        </w:rPr>
        <w:t>Salzburg</w:t>
      </w:r>
      <w:r w:rsidRPr="00067E76">
        <w:rPr>
          <w:sz w:val="24"/>
          <w:szCs w:val="24"/>
        </w:rPr>
        <w:t xml:space="preserve">. Teaching staff and students come together in </w:t>
      </w:r>
      <w:r w:rsidR="009611FE">
        <w:rPr>
          <w:sz w:val="24"/>
          <w:szCs w:val="24"/>
        </w:rPr>
        <w:t>Salzburg</w:t>
      </w:r>
      <w:r w:rsidRPr="00067E76">
        <w:rPr>
          <w:sz w:val="24"/>
          <w:szCs w:val="24"/>
        </w:rPr>
        <w:t xml:space="preserve">, </w:t>
      </w:r>
      <w:r w:rsidR="009611FE">
        <w:rPr>
          <w:sz w:val="24"/>
          <w:szCs w:val="24"/>
        </w:rPr>
        <w:t>Austria</w:t>
      </w:r>
      <w:r w:rsidRPr="00067E76">
        <w:rPr>
          <w:sz w:val="24"/>
          <w:szCs w:val="24"/>
        </w:rPr>
        <w:t>, to learn together.</w:t>
      </w:r>
    </w:p>
    <w:p w14:paraId="56CEA49C" w14:textId="1318DBBC" w:rsidR="00067E76" w:rsidRPr="00067E76" w:rsidRDefault="00067E76" w:rsidP="00067E76">
      <w:pPr>
        <w:jc w:val="both"/>
        <w:rPr>
          <w:sz w:val="24"/>
          <w:szCs w:val="24"/>
        </w:rPr>
      </w:pPr>
      <w:r w:rsidRPr="00067E76">
        <w:rPr>
          <w:sz w:val="24"/>
          <w:szCs w:val="24"/>
        </w:rPr>
        <w:t>The 5 days of intensive learning experiences focus on practical exercises, applications, and discussions. Teaching staff will give teaching input and lead smaller working groups dedicated to deepening the learning experiences.</w:t>
      </w:r>
    </w:p>
    <w:p w14:paraId="6BBF7191" w14:textId="77777777" w:rsidR="00067E76" w:rsidRPr="00067E76" w:rsidRDefault="00067E76" w:rsidP="00067E76">
      <w:pPr>
        <w:jc w:val="both"/>
        <w:rPr>
          <w:sz w:val="24"/>
          <w:szCs w:val="24"/>
        </w:rPr>
      </w:pPr>
      <w:r w:rsidRPr="00067E76">
        <w:rPr>
          <w:sz w:val="24"/>
          <w:szCs w:val="24"/>
        </w:rPr>
        <w:t>These include:</w:t>
      </w:r>
    </w:p>
    <w:p w14:paraId="5C13C0B2" w14:textId="2DE38479" w:rsidR="00067E76" w:rsidRPr="009611FE" w:rsidRDefault="00067E76" w:rsidP="009611FE">
      <w:pPr>
        <w:pStyle w:val="ListParagraph"/>
        <w:numPr>
          <w:ilvl w:val="0"/>
          <w:numId w:val="2"/>
        </w:numPr>
        <w:jc w:val="both"/>
        <w:rPr>
          <w:sz w:val="24"/>
          <w:szCs w:val="24"/>
        </w:rPr>
      </w:pPr>
      <w:r w:rsidRPr="009611FE">
        <w:rPr>
          <w:sz w:val="24"/>
          <w:szCs w:val="24"/>
        </w:rPr>
        <w:t xml:space="preserve">drawing lessons from interdisciplinary theoretical approaches and </w:t>
      </w:r>
      <w:r w:rsidR="00552DED" w:rsidRPr="009611FE">
        <w:rPr>
          <w:sz w:val="24"/>
          <w:szCs w:val="24"/>
        </w:rPr>
        <w:t>problematizing</w:t>
      </w:r>
      <w:r w:rsidRPr="009611FE">
        <w:rPr>
          <w:sz w:val="24"/>
          <w:szCs w:val="24"/>
        </w:rPr>
        <w:t xml:space="preserve"> them in terms of practicability</w:t>
      </w:r>
      <w:r w:rsidR="003C1B46">
        <w:rPr>
          <w:sz w:val="24"/>
          <w:szCs w:val="24"/>
        </w:rPr>
        <w:t xml:space="preserve"> (case studies about urban participations, types of urban nature, interactions between stakeholders)</w:t>
      </w:r>
    </w:p>
    <w:p w14:paraId="123B22D8" w14:textId="3AAA8078" w:rsidR="00E146F0" w:rsidRDefault="00E146F0" w:rsidP="009611FE">
      <w:pPr>
        <w:pStyle w:val="ListParagraph"/>
        <w:numPr>
          <w:ilvl w:val="0"/>
          <w:numId w:val="2"/>
        </w:numPr>
        <w:jc w:val="both"/>
        <w:rPr>
          <w:sz w:val="24"/>
          <w:szCs w:val="24"/>
        </w:rPr>
      </w:pPr>
      <w:r>
        <w:rPr>
          <w:sz w:val="24"/>
          <w:szCs w:val="24"/>
        </w:rPr>
        <w:t>building micro-projects related to participatory tools, related to GIS</w:t>
      </w:r>
    </w:p>
    <w:p w14:paraId="7CD44DEB" w14:textId="152D9F0B" w:rsidR="00067E76" w:rsidRPr="009611FE" w:rsidRDefault="00067E76" w:rsidP="009611FE">
      <w:pPr>
        <w:pStyle w:val="ListParagraph"/>
        <w:numPr>
          <w:ilvl w:val="0"/>
          <w:numId w:val="2"/>
        </w:numPr>
        <w:jc w:val="both"/>
        <w:rPr>
          <w:sz w:val="24"/>
          <w:szCs w:val="24"/>
        </w:rPr>
      </w:pPr>
      <w:r w:rsidRPr="009611FE">
        <w:rPr>
          <w:sz w:val="24"/>
          <w:szCs w:val="24"/>
        </w:rPr>
        <w:t xml:space="preserve">experimenting with existing tools for </w:t>
      </w:r>
      <w:r w:rsidR="00E146F0">
        <w:rPr>
          <w:sz w:val="24"/>
          <w:szCs w:val="24"/>
        </w:rPr>
        <w:t>public participation in urban nature planning and management</w:t>
      </w:r>
    </w:p>
    <w:p w14:paraId="55071869" w14:textId="5019BA48" w:rsidR="00067E76" w:rsidRPr="009611FE" w:rsidRDefault="00657849" w:rsidP="009611FE">
      <w:pPr>
        <w:pStyle w:val="ListParagraph"/>
        <w:numPr>
          <w:ilvl w:val="0"/>
          <w:numId w:val="2"/>
        </w:numPr>
        <w:jc w:val="both"/>
        <w:rPr>
          <w:sz w:val="24"/>
          <w:szCs w:val="24"/>
        </w:rPr>
      </w:pPr>
      <w:r>
        <w:rPr>
          <w:sz w:val="24"/>
          <w:szCs w:val="24"/>
        </w:rPr>
        <w:t>meet</w:t>
      </w:r>
      <w:r w:rsidR="00067E76" w:rsidRPr="009611FE">
        <w:rPr>
          <w:sz w:val="24"/>
          <w:szCs w:val="24"/>
        </w:rPr>
        <w:t xml:space="preserve"> stakeholders from </w:t>
      </w:r>
      <w:r w:rsidR="009611FE">
        <w:rPr>
          <w:sz w:val="24"/>
          <w:szCs w:val="24"/>
        </w:rPr>
        <w:t xml:space="preserve">local </w:t>
      </w:r>
      <w:r w:rsidR="00067E76" w:rsidRPr="009611FE">
        <w:rPr>
          <w:sz w:val="24"/>
          <w:szCs w:val="24"/>
        </w:rPr>
        <w:t xml:space="preserve">governments, </w:t>
      </w:r>
      <w:r w:rsidR="00E146F0">
        <w:rPr>
          <w:sz w:val="24"/>
          <w:szCs w:val="24"/>
        </w:rPr>
        <w:t xml:space="preserve">NGOs, private companies, </w:t>
      </w:r>
      <w:r w:rsidR="00067E76" w:rsidRPr="009611FE">
        <w:rPr>
          <w:sz w:val="24"/>
          <w:szCs w:val="24"/>
        </w:rPr>
        <w:t>administrations</w:t>
      </w:r>
      <w:r>
        <w:rPr>
          <w:sz w:val="24"/>
          <w:szCs w:val="24"/>
        </w:rPr>
        <w:t>,</w:t>
      </w:r>
      <w:r w:rsidR="00067E76" w:rsidRPr="009611FE">
        <w:rPr>
          <w:sz w:val="24"/>
          <w:szCs w:val="24"/>
        </w:rPr>
        <w:t xml:space="preserve"> and ci</w:t>
      </w:r>
      <w:r w:rsidR="00E146F0">
        <w:rPr>
          <w:sz w:val="24"/>
          <w:szCs w:val="24"/>
        </w:rPr>
        <w:t>tizens</w:t>
      </w:r>
      <w:r w:rsidR="00067E76" w:rsidRPr="009611FE">
        <w:rPr>
          <w:sz w:val="24"/>
          <w:szCs w:val="24"/>
        </w:rPr>
        <w:t xml:space="preserve">, and </w:t>
      </w:r>
      <w:r>
        <w:rPr>
          <w:sz w:val="24"/>
          <w:szCs w:val="24"/>
        </w:rPr>
        <w:t>learn</w:t>
      </w:r>
      <w:r w:rsidR="00067E76" w:rsidRPr="009611FE">
        <w:rPr>
          <w:sz w:val="24"/>
          <w:szCs w:val="24"/>
        </w:rPr>
        <w:t xml:space="preserve"> about their interests, needs, and recommendations for </w:t>
      </w:r>
      <w:r w:rsidR="00E146F0">
        <w:rPr>
          <w:sz w:val="24"/>
          <w:szCs w:val="24"/>
        </w:rPr>
        <w:t>public participation.</w:t>
      </w:r>
    </w:p>
    <w:p w14:paraId="0C404825" w14:textId="18538DDB" w:rsidR="00067E76" w:rsidRPr="009611FE" w:rsidRDefault="00067E76" w:rsidP="009611FE">
      <w:pPr>
        <w:pStyle w:val="ListParagraph"/>
        <w:numPr>
          <w:ilvl w:val="0"/>
          <w:numId w:val="2"/>
        </w:numPr>
        <w:jc w:val="both"/>
        <w:rPr>
          <w:sz w:val="24"/>
          <w:szCs w:val="24"/>
        </w:rPr>
      </w:pPr>
      <w:r w:rsidRPr="009611FE">
        <w:rPr>
          <w:sz w:val="24"/>
          <w:szCs w:val="24"/>
        </w:rPr>
        <w:t xml:space="preserve">participating in excursions to </w:t>
      </w:r>
      <w:r w:rsidR="009611FE" w:rsidRPr="009611FE">
        <w:rPr>
          <w:sz w:val="24"/>
          <w:szCs w:val="24"/>
        </w:rPr>
        <w:t>analyze the impact of public participation/less participation</w:t>
      </w:r>
    </w:p>
    <w:p w14:paraId="191C584F" w14:textId="77777777" w:rsidR="00067E76" w:rsidRPr="00067E76" w:rsidRDefault="00067E76" w:rsidP="00A01DB7">
      <w:pPr>
        <w:shd w:val="clear" w:color="auto" w:fill="92D050"/>
        <w:jc w:val="both"/>
        <w:rPr>
          <w:sz w:val="24"/>
          <w:szCs w:val="24"/>
        </w:rPr>
      </w:pPr>
      <w:r w:rsidRPr="00067E76">
        <w:rPr>
          <w:sz w:val="24"/>
          <w:szCs w:val="24"/>
        </w:rPr>
        <w:t>Requirements</w:t>
      </w:r>
    </w:p>
    <w:p w14:paraId="6F749042" w14:textId="7BC4F810" w:rsidR="00067E76" w:rsidRPr="00067E76" w:rsidRDefault="00067E76" w:rsidP="00067E76">
      <w:pPr>
        <w:jc w:val="both"/>
        <w:rPr>
          <w:sz w:val="24"/>
          <w:szCs w:val="24"/>
        </w:rPr>
      </w:pPr>
      <w:r w:rsidRPr="00067E76">
        <w:rPr>
          <w:sz w:val="24"/>
          <w:szCs w:val="24"/>
        </w:rPr>
        <w:t xml:space="preserve">This course is open to </w:t>
      </w:r>
      <w:r w:rsidR="009611FE">
        <w:rPr>
          <w:sz w:val="24"/>
          <w:szCs w:val="24"/>
        </w:rPr>
        <w:t xml:space="preserve">Bachelor`s, </w:t>
      </w:r>
      <w:r w:rsidRPr="00067E76">
        <w:rPr>
          <w:sz w:val="24"/>
          <w:szCs w:val="24"/>
        </w:rPr>
        <w:t>Master's</w:t>
      </w:r>
      <w:r w:rsidR="00657849">
        <w:rPr>
          <w:sz w:val="24"/>
          <w:szCs w:val="24"/>
        </w:rPr>
        <w:t>,</w:t>
      </w:r>
      <w:r w:rsidR="009611FE">
        <w:rPr>
          <w:sz w:val="24"/>
          <w:szCs w:val="24"/>
        </w:rPr>
        <w:t xml:space="preserve"> and </w:t>
      </w:r>
      <w:r w:rsidR="00657849">
        <w:rPr>
          <w:sz w:val="24"/>
          <w:szCs w:val="24"/>
        </w:rPr>
        <w:t>Ph.D.`s</w:t>
      </w:r>
      <w:r w:rsidRPr="00067E76">
        <w:rPr>
          <w:sz w:val="24"/>
          <w:szCs w:val="24"/>
        </w:rPr>
        <w:t xml:space="preserve"> students at CIVIS member universities, with </w:t>
      </w:r>
      <w:r w:rsidR="00657849">
        <w:rPr>
          <w:sz w:val="24"/>
          <w:szCs w:val="24"/>
        </w:rPr>
        <w:t>background-related</w:t>
      </w:r>
      <w:r w:rsidRPr="00067E76">
        <w:rPr>
          <w:sz w:val="24"/>
          <w:szCs w:val="24"/>
        </w:rPr>
        <w:t xml:space="preserve"> </w:t>
      </w:r>
      <w:r w:rsidR="00657849">
        <w:rPr>
          <w:sz w:val="24"/>
          <w:szCs w:val="24"/>
        </w:rPr>
        <w:t>fields</w:t>
      </w:r>
      <w:r w:rsidRPr="00067E76">
        <w:rPr>
          <w:sz w:val="24"/>
          <w:szCs w:val="24"/>
        </w:rPr>
        <w:t xml:space="preserve"> </w:t>
      </w:r>
      <w:r w:rsidR="00A01DB7" w:rsidRPr="00067E76">
        <w:rPr>
          <w:sz w:val="24"/>
          <w:szCs w:val="24"/>
        </w:rPr>
        <w:t>e.g.,</w:t>
      </w:r>
      <w:r w:rsidRPr="00067E76">
        <w:rPr>
          <w:sz w:val="24"/>
          <w:szCs w:val="24"/>
        </w:rPr>
        <w:t xml:space="preserve"> </w:t>
      </w:r>
      <w:r w:rsidR="009611FE">
        <w:rPr>
          <w:sz w:val="24"/>
          <w:szCs w:val="24"/>
        </w:rPr>
        <w:t xml:space="preserve">environmental sciences, ecology, geography, sociology, economy, </w:t>
      </w:r>
      <w:r w:rsidRPr="00067E76">
        <w:rPr>
          <w:sz w:val="24"/>
          <w:szCs w:val="24"/>
        </w:rPr>
        <w:t xml:space="preserve">urban studies, or political science. </w:t>
      </w:r>
    </w:p>
    <w:p w14:paraId="65CF31B4" w14:textId="77777777" w:rsidR="00067E76" w:rsidRPr="00067E76" w:rsidRDefault="00067E76" w:rsidP="00067E76">
      <w:pPr>
        <w:jc w:val="both"/>
        <w:rPr>
          <w:sz w:val="24"/>
          <w:szCs w:val="24"/>
        </w:rPr>
      </w:pPr>
    </w:p>
    <w:p w14:paraId="58B2BECD" w14:textId="77777777" w:rsidR="00067E76" w:rsidRPr="00067E76" w:rsidRDefault="00067E76" w:rsidP="00067E76">
      <w:pPr>
        <w:jc w:val="both"/>
        <w:rPr>
          <w:sz w:val="24"/>
          <w:szCs w:val="24"/>
        </w:rPr>
      </w:pPr>
      <w:r w:rsidRPr="00067E76">
        <w:rPr>
          <w:sz w:val="24"/>
          <w:szCs w:val="24"/>
        </w:rPr>
        <w:t xml:space="preserve">A B2 level of English is required. </w:t>
      </w:r>
    </w:p>
    <w:p w14:paraId="4D9DAD97" w14:textId="77777777" w:rsidR="00067E76" w:rsidRPr="00067E76" w:rsidRDefault="00067E76" w:rsidP="00A01DB7">
      <w:pPr>
        <w:shd w:val="clear" w:color="auto" w:fill="92D050"/>
        <w:jc w:val="both"/>
        <w:rPr>
          <w:sz w:val="24"/>
          <w:szCs w:val="24"/>
        </w:rPr>
      </w:pPr>
      <w:r w:rsidRPr="00067E76">
        <w:rPr>
          <w:sz w:val="24"/>
          <w:szCs w:val="24"/>
        </w:rPr>
        <w:t>Application process</w:t>
      </w:r>
    </w:p>
    <w:p w14:paraId="3519477B" w14:textId="41203BCD" w:rsidR="00067E76" w:rsidRPr="00067E76" w:rsidRDefault="00067E76" w:rsidP="00067E76">
      <w:pPr>
        <w:jc w:val="both"/>
        <w:rPr>
          <w:sz w:val="24"/>
          <w:szCs w:val="24"/>
        </w:rPr>
      </w:pPr>
      <w:r w:rsidRPr="00067E76">
        <w:rPr>
          <w:sz w:val="24"/>
          <w:szCs w:val="24"/>
        </w:rPr>
        <w:t xml:space="preserve">Interested students should apply by filling in the online application form by </w:t>
      </w:r>
      <w:r w:rsidR="009611FE">
        <w:rPr>
          <w:sz w:val="24"/>
          <w:szCs w:val="24"/>
        </w:rPr>
        <w:t>November</w:t>
      </w:r>
      <w:r w:rsidRPr="00067E76">
        <w:rPr>
          <w:sz w:val="24"/>
          <w:szCs w:val="24"/>
        </w:rPr>
        <w:t xml:space="preserve"> 202</w:t>
      </w:r>
      <w:r w:rsidR="009611FE">
        <w:rPr>
          <w:sz w:val="24"/>
          <w:szCs w:val="24"/>
        </w:rPr>
        <w:t>3</w:t>
      </w:r>
      <w:r w:rsidRPr="00067E76">
        <w:rPr>
          <w:sz w:val="24"/>
          <w:szCs w:val="24"/>
        </w:rPr>
        <w:t xml:space="preserve">. </w:t>
      </w:r>
    </w:p>
    <w:p w14:paraId="632DDD06" w14:textId="77777777" w:rsidR="00067E76" w:rsidRPr="00067E76" w:rsidRDefault="00067E76" w:rsidP="00A01DB7">
      <w:pPr>
        <w:shd w:val="clear" w:color="auto" w:fill="92D050"/>
        <w:jc w:val="both"/>
        <w:rPr>
          <w:sz w:val="24"/>
          <w:szCs w:val="24"/>
        </w:rPr>
      </w:pPr>
      <w:r w:rsidRPr="00067E76">
        <w:rPr>
          <w:sz w:val="24"/>
          <w:szCs w:val="24"/>
        </w:rPr>
        <w:t>Assessment</w:t>
      </w:r>
    </w:p>
    <w:p w14:paraId="71851FF2" w14:textId="77777777" w:rsidR="00067E76" w:rsidRPr="00067E76" w:rsidRDefault="00067E76" w:rsidP="00067E76">
      <w:pPr>
        <w:jc w:val="both"/>
        <w:rPr>
          <w:sz w:val="24"/>
          <w:szCs w:val="24"/>
        </w:rPr>
      </w:pPr>
      <w:r w:rsidRPr="00067E76">
        <w:rPr>
          <w:sz w:val="24"/>
          <w:szCs w:val="24"/>
        </w:rPr>
        <w:t>Learning will take place around blended formats of online teaching and the 5-day meeting:</w:t>
      </w:r>
    </w:p>
    <w:p w14:paraId="52D6E557" w14:textId="77777777" w:rsidR="00067E76" w:rsidRPr="00067E76" w:rsidRDefault="00067E76" w:rsidP="00067E76">
      <w:pPr>
        <w:jc w:val="both"/>
        <w:rPr>
          <w:sz w:val="24"/>
          <w:szCs w:val="24"/>
        </w:rPr>
      </w:pPr>
      <w:r w:rsidRPr="00067E76">
        <w:rPr>
          <w:sz w:val="24"/>
          <w:szCs w:val="24"/>
        </w:rPr>
        <w:t>Students will have to prepare to engage with the core readings for the roundtables and the on-site course. They will be required to formulate questions for facilitating the discussions and hand them in via the learning hub. They will also do a group presentation on a real-world problem at the on-site meeting.</w:t>
      </w:r>
    </w:p>
    <w:p w14:paraId="19292EBF" w14:textId="77777777" w:rsidR="00067E76" w:rsidRPr="00067E76" w:rsidRDefault="00067E76" w:rsidP="00067E76">
      <w:pPr>
        <w:jc w:val="both"/>
        <w:rPr>
          <w:sz w:val="24"/>
          <w:szCs w:val="24"/>
        </w:rPr>
      </w:pPr>
      <w:r w:rsidRPr="00067E76">
        <w:rPr>
          <w:sz w:val="24"/>
          <w:szCs w:val="24"/>
        </w:rPr>
        <w:t>Students participate in the experimental use of tools and techniques and reflect on their experiences in a short position paper</w:t>
      </w:r>
    </w:p>
    <w:p w14:paraId="5BF31DB1" w14:textId="77777777" w:rsidR="00067E76" w:rsidRPr="00067E76" w:rsidRDefault="00067E76" w:rsidP="00067E76">
      <w:pPr>
        <w:jc w:val="both"/>
        <w:rPr>
          <w:sz w:val="24"/>
          <w:szCs w:val="24"/>
        </w:rPr>
      </w:pPr>
      <w:r w:rsidRPr="00067E76">
        <w:rPr>
          <w:sz w:val="24"/>
          <w:szCs w:val="24"/>
        </w:rPr>
        <w:t>Students develop final documentation of their learning experience by contributing to the open repository (this could either be presentations, posters, podcasts, videos, or written reports). The teaching staff will advise students and examine the assignments. They will be evaluated according to each participating institution’s system.</w:t>
      </w:r>
    </w:p>
    <w:p w14:paraId="18C6F402" w14:textId="77777777" w:rsidR="00067E76" w:rsidRPr="00067E76" w:rsidRDefault="00067E76" w:rsidP="00A01DB7">
      <w:pPr>
        <w:shd w:val="clear" w:color="auto" w:fill="92D050"/>
        <w:jc w:val="both"/>
        <w:rPr>
          <w:sz w:val="24"/>
          <w:szCs w:val="24"/>
        </w:rPr>
      </w:pPr>
      <w:r w:rsidRPr="00067E76">
        <w:rPr>
          <w:sz w:val="24"/>
          <w:szCs w:val="24"/>
        </w:rPr>
        <w:t xml:space="preserve">Blended Intensive </w:t>
      </w:r>
      <w:proofErr w:type="spellStart"/>
      <w:r w:rsidRPr="00067E76">
        <w:rPr>
          <w:sz w:val="24"/>
          <w:szCs w:val="24"/>
        </w:rPr>
        <w:t>Programme</w:t>
      </w:r>
      <w:proofErr w:type="spellEnd"/>
    </w:p>
    <w:p w14:paraId="238BA900" w14:textId="77777777" w:rsidR="00067E76" w:rsidRPr="00067E76" w:rsidRDefault="00067E76" w:rsidP="00067E76">
      <w:pPr>
        <w:jc w:val="both"/>
        <w:rPr>
          <w:sz w:val="24"/>
          <w:szCs w:val="24"/>
        </w:rPr>
      </w:pPr>
      <w:r w:rsidRPr="00067E76">
        <w:rPr>
          <w:sz w:val="24"/>
          <w:szCs w:val="24"/>
        </w:rPr>
        <w:t xml:space="preserve">This CIVIS course is a Blended Intensive </w:t>
      </w:r>
      <w:proofErr w:type="spellStart"/>
      <w:r w:rsidRPr="00067E76">
        <w:rPr>
          <w:sz w:val="24"/>
          <w:szCs w:val="24"/>
        </w:rPr>
        <w:t>Programme</w:t>
      </w:r>
      <w:proofErr w:type="spellEnd"/>
      <w:r w:rsidRPr="00067E76">
        <w:rPr>
          <w:sz w:val="24"/>
          <w:szCs w:val="24"/>
        </w:rPr>
        <w:t xml:space="preserve"> (BIP): a new format of Erasmus+ mobility which combines online teaching with a short trip to another campus to learn alongside students and professors across Europe. Click here to learn more about CIVIS BIPs.</w:t>
      </w:r>
    </w:p>
    <w:p w14:paraId="6F1956B4" w14:textId="77777777" w:rsidR="00067E76" w:rsidRPr="00067E76" w:rsidRDefault="00067E76" w:rsidP="00A01DB7">
      <w:pPr>
        <w:shd w:val="clear" w:color="auto" w:fill="92D050"/>
        <w:jc w:val="both"/>
        <w:rPr>
          <w:sz w:val="24"/>
          <w:szCs w:val="24"/>
        </w:rPr>
      </w:pPr>
      <w:r w:rsidRPr="00067E76">
        <w:rPr>
          <w:sz w:val="24"/>
          <w:szCs w:val="24"/>
        </w:rPr>
        <w:t>GDPR Consent</w:t>
      </w:r>
    </w:p>
    <w:p w14:paraId="7B56E16D" w14:textId="3A201D98" w:rsidR="00067E76" w:rsidRDefault="00067E76" w:rsidP="00067E76">
      <w:pPr>
        <w:jc w:val="both"/>
        <w:rPr>
          <w:sz w:val="24"/>
          <w:szCs w:val="24"/>
        </w:rPr>
      </w:pPr>
      <w:r w:rsidRPr="00067E76">
        <w:rPr>
          <w:sz w:val="24"/>
          <w:szCs w:val="24"/>
        </w:rPr>
        <w:t xml:space="preserve">The CIVIS alliance and its member universities will treat the information you provide with respect. Please refer to our privacy policy for more information on our privacy practices. By applying to this </w:t>
      </w:r>
      <w:proofErr w:type="gramStart"/>
      <w:r w:rsidRPr="00067E76">
        <w:rPr>
          <w:sz w:val="24"/>
          <w:szCs w:val="24"/>
        </w:rPr>
        <w:t>course</w:t>
      </w:r>
      <w:proofErr w:type="gramEnd"/>
      <w:r w:rsidRPr="00067E76">
        <w:rPr>
          <w:sz w:val="24"/>
          <w:szCs w:val="24"/>
        </w:rPr>
        <w:t xml:space="preserve"> you agree that we may process your information in accordance with these terms.</w:t>
      </w:r>
    </w:p>
    <w:sectPr w:rsidR="0006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7FB"/>
    <w:multiLevelType w:val="multilevel"/>
    <w:tmpl w:val="E194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1B58"/>
    <w:multiLevelType w:val="hybridMultilevel"/>
    <w:tmpl w:val="5BA06E70"/>
    <w:lvl w:ilvl="0" w:tplc="4F807812">
      <w:start w:val="1"/>
      <w:numFmt w:val="bullet"/>
      <w:lvlText w:val=""/>
      <w:lvlJc w:val="left"/>
      <w:pPr>
        <w:tabs>
          <w:tab w:val="num" w:pos="720"/>
        </w:tabs>
        <w:ind w:left="720" w:hanging="360"/>
      </w:pPr>
      <w:rPr>
        <w:rFonts w:ascii="Wingdings 3" w:hAnsi="Wingdings 3" w:hint="default"/>
      </w:rPr>
    </w:lvl>
    <w:lvl w:ilvl="1" w:tplc="C688D800" w:tentative="1">
      <w:start w:val="1"/>
      <w:numFmt w:val="bullet"/>
      <w:lvlText w:val=""/>
      <w:lvlJc w:val="left"/>
      <w:pPr>
        <w:tabs>
          <w:tab w:val="num" w:pos="1440"/>
        </w:tabs>
        <w:ind w:left="1440" w:hanging="360"/>
      </w:pPr>
      <w:rPr>
        <w:rFonts w:ascii="Wingdings 3" w:hAnsi="Wingdings 3" w:hint="default"/>
      </w:rPr>
    </w:lvl>
    <w:lvl w:ilvl="2" w:tplc="3494A23E" w:tentative="1">
      <w:start w:val="1"/>
      <w:numFmt w:val="bullet"/>
      <w:lvlText w:val=""/>
      <w:lvlJc w:val="left"/>
      <w:pPr>
        <w:tabs>
          <w:tab w:val="num" w:pos="2160"/>
        </w:tabs>
        <w:ind w:left="2160" w:hanging="360"/>
      </w:pPr>
      <w:rPr>
        <w:rFonts w:ascii="Wingdings 3" w:hAnsi="Wingdings 3" w:hint="default"/>
      </w:rPr>
    </w:lvl>
    <w:lvl w:ilvl="3" w:tplc="CF6E6548" w:tentative="1">
      <w:start w:val="1"/>
      <w:numFmt w:val="bullet"/>
      <w:lvlText w:val=""/>
      <w:lvlJc w:val="left"/>
      <w:pPr>
        <w:tabs>
          <w:tab w:val="num" w:pos="2880"/>
        </w:tabs>
        <w:ind w:left="2880" w:hanging="360"/>
      </w:pPr>
      <w:rPr>
        <w:rFonts w:ascii="Wingdings 3" w:hAnsi="Wingdings 3" w:hint="default"/>
      </w:rPr>
    </w:lvl>
    <w:lvl w:ilvl="4" w:tplc="FDC64644" w:tentative="1">
      <w:start w:val="1"/>
      <w:numFmt w:val="bullet"/>
      <w:lvlText w:val=""/>
      <w:lvlJc w:val="left"/>
      <w:pPr>
        <w:tabs>
          <w:tab w:val="num" w:pos="3600"/>
        </w:tabs>
        <w:ind w:left="3600" w:hanging="360"/>
      </w:pPr>
      <w:rPr>
        <w:rFonts w:ascii="Wingdings 3" w:hAnsi="Wingdings 3" w:hint="default"/>
      </w:rPr>
    </w:lvl>
    <w:lvl w:ilvl="5" w:tplc="13842670" w:tentative="1">
      <w:start w:val="1"/>
      <w:numFmt w:val="bullet"/>
      <w:lvlText w:val=""/>
      <w:lvlJc w:val="left"/>
      <w:pPr>
        <w:tabs>
          <w:tab w:val="num" w:pos="4320"/>
        </w:tabs>
        <w:ind w:left="4320" w:hanging="360"/>
      </w:pPr>
      <w:rPr>
        <w:rFonts w:ascii="Wingdings 3" w:hAnsi="Wingdings 3" w:hint="default"/>
      </w:rPr>
    </w:lvl>
    <w:lvl w:ilvl="6" w:tplc="F918AE2C" w:tentative="1">
      <w:start w:val="1"/>
      <w:numFmt w:val="bullet"/>
      <w:lvlText w:val=""/>
      <w:lvlJc w:val="left"/>
      <w:pPr>
        <w:tabs>
          <w:tab w:val="num" w:pos="5040"/>
        </w:tabs>
        <w:ind w:left="5040" w:hanging="360"/>
      </w:pPr>
      <w:rPr>
        <w:rFonts w:ascii="Wingdings 3" w:hAnsi="Wingdings 3" w:hint="default"/>
      </w:rPr>
    </w:lvl>
    <w:lvl w:ilvl="7" w:tplc="455E8710" w:tentative="1">
      <w:start w:val="1"/>
      <w:numFmt w:val="bullet"/>
      <w:lvlText w:val=""/>
      <w:lvlJc w:val="left"/>
      <w:pPr>
        <w:tabs>
          <w:tab w:val="num" w:pos="5760"/>
        </w:tabs>
        <w:ind w:left="5760" w:hanging="360"/>
      </w:pPr>
      <w:rPr>
        <w:rFonts w:ascii="Wingdings 3" w:hAnsi="Wingdings 3" w:hint="default"/>
      </w:rPr>
    </w:lvl>
    <w:lvl w:ilvl="8" w:tplc="E0DCD3A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0AE6297"/>
    <w:multiLevelType w:val="hybridMultilevel"/>
    <w:tmpl w:val="26A2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A6692"/>
    <w:multiLevelType w:val="hybridMultilevel"/>
    <w:tmpl w:val="97DEB8BC"/>
    <w:lvl w:ilvl="0" w:tplc="A49213C4">
      <w:start w:val="1"/>
      <w:numFmt w:val="bullet"/>
      <w:lvlText w:val=""/>
      <w:lvlJc w:val="left"/>
      <w:pPr>
        <w:tabs>
          <w:tab w:val="num" w:pos="720"/>
        </w:tabs>
        <w:ind w:left="720" w:hanging="360"/>
      </w:pPr>
      <w:rPr>
        <w:rFonts w:ascii="Wingdings 3" w:hAnsi="Wingdings 3" w:hint="default"/>
      </w:rPr>
    </w:lvl>
    <w:lvl w:ilvl="1" w:tplc="8494AFE2" w:tentative="1">
      <w:start w:val="1"/>
      <w:numFmt w:val="bullet"/>
      <w:lvlText w:val=""/>
      <w:lvlJc w:val="left"/>
      <w:pPr>
        <w:tabs>
          <w:tab w:val="num" w:pos="1440"/>
        </w:tabs>
        <w:ind w:left="1440" w:hanging="360"/>
      </w:pPr>
      <w:rPr>
        <w:rFonts w:ascii="Wingdings 3" w:hAnsi="Wingdings 3" w:hint="default"/>
      </w:rPr>
    </w:lvl>
    <w:lvl w:ilvl="2" w:tplc="27FEA36C" w:tentative="1">
      <w:start w:val="1"/>
      <w:numFmt w:val="bullet"/>
      <w:lvlText w:val=""/>
      <w:lvlJc w:val="left"/>
      <w:pPr>
        <w:tabs>
          <w:tab w:val="num" w:pos="2160"/>
        </w:tabs>
        <w:ind w:left="2160" w:hanging="360"/>
      </w:pPr>
      <w:rPr>
        <w:rFonts w:ascii="Wingdings 3" w:hAnsi="Wingdings 3" w:hint="default"/>
      </w:rPr>
    </w:lvl>
    <w:lvl w:ilvl="3" w:tplc="EF1E1024" w:tentative="1">
      <w:start w:val="1"/>
      <w:numFmt w:val="bullet"/>
      <w:lvlText w:val=""/>
      <w:lvlJc w:val="left"/>
      <w:pPr>
        <w:tabs>
          <w:tab w:val="num" w:pos="2880"/>
        </w:tabs>
        <w:ind w:left="2880" w:hanging="360"/>
      </w:pPr>
      <w:rPr>
        <w:rFonts w:ascii="Wingdings 3" w:hAnsi="Wingdings 3" w:hint="default"/>
      </w:rPr>
    </w:lvl>
    <w:lvl w:ilvl="4" w:tplc="8092056C" w:tentative="1">
      <w:start w:val="1"/>
      <w:numFmt w:val="bullet"/>
      <w:lvlText w:val=""/>
      <w:lvlJc w:val="left"/>
      <w:pPr>
        <w:tabs>
          <w:tab w:val="num" w:pos="3600"/>
        </w:tabs>
        <w:ind w:left="3600" w:hanging="360"/>
      </w:pPr>
      <w:rPr>
        <w:rFonts w:ascii="Wingdings 3" w:hAnsi="Wingdings 3" w:hint="default"/>
      </w:rPr>
    </w:lvl>
    <w:lvl w:ilvl="5" w:tplc="51B60D70" w:tentative="1">
      <w:start w:val="1"/>
      <w:numFmt w:val="bullet"/>
      <w:lvlText w:val=""/>
      <w:lvlJc w:val="left"/>
      <w:pPr>
        <w:tabs>
          <w:tab w:val="num" w:pos="4320"/>
        </w:tabs>
        <w:ind w:left="4320" w:hanging="360"/>
      </w:pPr>
      <w:rPr>
        <w:rFonts w:ascii="Wingdings 3" w:hAnsi="Wingdings 3" w:hint="default"/>
      </w:rPr>
    </w:lvl>
    <w:lvl w:ilvl="6" w:tplc="EA74F81C" w:tentative="1">
      <w:start w:val="1"/>
      <w:numFmt w:val="bullet"/>
      <w:lvlText w:val=""/>
      <w:lvlJc w:val="left"/>
      <w:pPr>
        <w:tabs>
          <w:tab w:val="num" w:pos="5040"/>
        </w:tabs>
        <w:ind w:left="5040" w:hanging="360"/>
      </w:pPr>
      <w:rPr>
        <w:rFonts w:ascii="Wingdings 3" w:hAnsi="Wingdings 3" w:hint="default"/>
      </w:rPr>
    </w:lvl>
    <w:lvl w:ilvl="7" w:tplc="F6EA0D7A" w:tentative="1">
      <w:start w:val="1"/>
      <w:numFmt w:val="bullet"/>
      <w:lvlText w:val=""/>
      <w:lvlJc w:val="left"/>
      <w:pPr>
        <w:tabs>
          <w:tab w:val="num" w:pos="5760"/>
        </w:tabs>
        <w:ind w:left="5760" w:hanging="360"/>
      </w:pPr>
      <w:rPr>
        <w:rFonts w:ascii="Wingdings 3" w:hAnsi="Wingdings 3" w:hint="default"/>
      </w:rPr>
    </w:lvl>
    <w:lvl w:ilvl="8" w:tplc="88000F9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53C4FCD"/>
    <w:multiLevelType w:val="hybridMultilevel"/>
    <w:tmpl w:val="854AE7B2"/>
    <w:lvl w:ilvl="0" w:tplc="26D053A2">
      <w:start w:val="1"/>
      <w:numFmt w:val="bullet"/>
      <w:lvlText w:val=""/>
      <w:lvlJc w:val="left"/>
      <w:pPr>
        <w:tabs>
          <w:tab w:val="num" w:pos="720"/>
        </w:tabs>
        <w:ind w:left="720" w:hanging="360"/>
      </w:pPr>
      <w:rPr>
        <w:rFonts w:ascii="Wingdings 3" w:hAnsi="Wingdings 3" w:hint="default"/>
      </w:rPr>
    </w:lvl>
    <w:lvl w:ilvl="1" w:tplc="D688B4D4" w:tentative="1">
      <w:start w:val="1"/>
      <w:numFmt w:val="bullet"/>
      <w:lvlText w:val=""/>
      <w:lvlJc w:val="left"/>
      <w:pPr>
        <w:tabs>
          <w:tab w:val="num" w:pos="1440"/>
        </w:tabs>
        <w:ind w:left="1440" w:hanging="360"/>
      </w:pPr>
      <w:rPr>
        <w:rFonts w:ascii="Wingdings 3" w:hAnsi="Wingdings 3" w:hint="default"/>
      </w:rPr>
    </w:lvl>
    <w:lvl w:ilvl="2" w:tplc="BEFEC628" w:tentative="1">
      <w:start w:val="1"/>
      <w:numFmt w:val="bullet"/>
      <w:lvlText w:val=""/>
      <w:lvlJc w:val="left"/>
      <w:pPr>
        <w:tabs>
          <w:tab w:val="num" w:pos="2160"/>
        </w:tabs>
        <w:ind w:left="2160" w:hanging="360"/>
      </w:pPr>
      <w:rPr>
        <w:rFonts w:ascii="Wingdings 3" w:hAnsi="Wingdings 3" w:hint="default"/>
      </w:rPr>
    </w:lvl>
    <w:lvl w:ilvl="3" w:tplc="6C2EB81C" w:tentative="1">
      <w:start w:val="1"/>
      <w:numFmt w:val="bullet"/>
      <w:lvlText w:val=""/>
      <w:lvlJc w:val="left"/>
      <w:pPr>
        <w:tabs>
          <w:tab w:val="num" w:pos="2880"/>
        </w:tabs>
        <w:ind w:left="2880" w:hanging="360"/>
      </w:pPr>
      <w:rPr>
        <w:rFonts w:ascii="Wingdings 3" w:hAnsi="Wingdings 3" w:hint="default"/>
      </w:rPr>
    </w:lvl>
    <w:lvl w:ilvl="4" w:tplc="98D0E292" w:tentative="1">
      <w:start w:val="1"/>
      <w:numFmt w:val="bullet"/>
      <w:lvlText w:val=""/>
      <w:lvlJc w:val="left"/>
      <w:pPr>
        <w:tabs>
          <w:tab w:val="num" w:pos="3600"/>
        </w:tabs>
        <w:ind w:left="3600" w:hanging="360"/>
      </w:pPr>
      <w:rPr>
        <w:rFonts w:ascii="Wingdings 3" w:hAnsi="Wingdings 3" w:hint="default"/>
      </w:rPr>
    </w:lvl>
    <w:lvl w:ilvl="5" w:tplc="9266DA98" w:tentative="1">
      <w:start w:val="1"/>
      <w:numFmt w:val="bullet"/>
      <w:lvlText w:val=""/>
      <w:lvlJc w:val="left"/>
      <w:pPr>
        <w:tabs>
          <w:tab w:val="num" w:pos="4320"/>
        </w:tabs>
        <w:ind w:left="4320" w:hanging="360"/>
      </w:pPr>
      <w:rPr>
        <w:rFonts w:ascii="Wingdings 3" w:hAnsi="Wingdings 3" w:hint="default"/>
      </w:rPr>
    </w:lvl>
    <w:lvl w:ilvl="6" w:tplc="AB3E035A" w:tentative="1">
      <w:start w:val="1"/>
      <w:numFmt w:val="bullet"/>
      <w:lvlText w:val=""/>
      <w:lvlJc w:val="left"/>
      <w:pPr>
        <w:tabs>
          <w:tab w:val="num" w:pos="5040"/>
        </w:tabs>
        <w:ind w:left="5040" w:hanging="360"/>
      </w:pPr>
      <w:rPr>
        <w:rFonts w:ascii="Wingdings 3" w:hAnsi="Wingdings 3" w:hint="default"/>
      </w:rPr>
    </w:lvl>
    <w:lvl w:ilvl="7" w:tplc="F0AA4BE4" w:tentative="1">
      <w:start w:val="1"/>
      <w:numFmt w:val="bullet"/>
      <w:lvlText w:val=""/>
      <w:lvlJc w:val="left"/>
      <w:pPr>
        <w:tabs>
          <w:tab w:val="num" w:pos="5760"/>
        </w:tabs>
        <w:ind w:left="5760" w:hanging="360"/>
      </w:pPr>
      <w:rPr>
        <w:rFonts w:ascii="Wingdings 3" w:hAnsi="Wingdings 3" w:hint="default"/>
      </w:rPr>
    </w:lvl>
    <w:lvl w:ilvl="8" w:tplc="EB2CAF40" w:tentative="1">
      <w:start w:val="1"/>
      <w:numFmt w:val="bullet"/>
      <w:lvlText w:val=""/>
      <w:lvlJc w:val="left"/>
      <w:pPr>
        <w:tabs>
          <w:tab w:val="num" w:pos="6480"/>
        </w:tabs>
        <w:ind w:left="6480" w:hanging="360"/>
      </w:pPr>
      <w:rPr>
        <w:rFonts w:ascii="Wingdings 3" w:hAnsi="Wingdings 3" w:hint="default"/>
      </w:rPr>
    </w:lvl>
  </w:abstractNum>
  <w:num w:numId="1" w16cid:durableId="952515569">
    <w:abstractNumId w:val="0"/>
  </w:num>
  <w:num w:numId="2" w16cid:durableId="956136791">
    <w:abstractNumId w:val="2"/>
  </w:num>
  <w:num w:numId="3" w16cid:durableId="1700009335">
    <w:abstractNumId w:val="1"/>
  </w:num>
  <w:num w:numId="4" w16cid:durableId="808329406">
    <w:abstractNumId w:val="3"/>
  </w:num>
  <w:num w:numId="5" w16cid:durableId="1146505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C4"/>
    <w:rsid w:val="00022692"/>
    <w:rsid w:val="00026E3D"/>
    <w:rsid w:val="00030CF0"/>
    <w:rsid w:val="00067E76"/>
    <w:rsid w:val="001F6011"/>
    <w:rsid w:val="003124A3"/>
    <w:rsid w:val="003775C4"/>
    <w:rsid w:val="003B2115"/>
    <w:rsid w:val="003C1B46"/>
    <w:rsid w:val="00416708"/>
    <w:rsid w:val="004C69BB"/>
    <w:rsid w:val="00503769"/>
    <w:rsid w:val="00552DED"/>
    <w:rsid w:val="00556470"/>
    <w:rsid w:val="00596C47"/>
    <w:rsid w:val="00657849"/>
    <w:rsid w:val="006674F6"/>
    <w:rsid w:val="00671FE6"/>
    <w:rsid w:val="006F674E"/>
    <w:rsid w:val="00757A9F"/>
    <w:rsid w:val="00761613"/>
    <w:rsid w:val="007D69AF"/>
    <w:rsid w:val="0081413F"/>
    <w:rsid w:val="008B7862"/>
    <w:rsid w:val="00957816"/>
    <w:rsid w:val="009611FE"/>
    <w:rsid w:val="009A54B6"/>
    <w:rsid w:val="00A01DB7"/>
    <w:rsid w:val="00A4179C"/>
    <w:rsid w:val="00B5205F"/>
    <w:rsid w:val="00C476CA"/>
    <w:rsid w:val="00DA6FEA"/>
    <w:rsid w:val="00DC0146"/>
    <w:rsid w:val="00DD3B7C"/>
    <w:rsid w:val="00E146F0"/>
    <w:rsid w:val="00E157AC"/>
    <w:rsid w:val="00E303B0"/>
    <w:rsid w:val="00E82D74"/>
    <w:rsid w:val="00EA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574"/>
  <w15:chartTrackingRefBased/>
  <w15:docId w15:val="{495E4610-D319-4860-B386-69A87EED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4A3"/>
    <w:rPr>
      <w:sz w:val="16"/>
      <w:szCs w:val="16"/>
    </w:rPr>
  </w:style>
  <w:style w:type="paragraph" w:styleId="CommentText">
    <w:name w:val="annotation text"/>
    <w:basedOn w:val="Normal"/>
    <w:link w:val="CommentTextChar"/>
    <w:uiPriority w:val="99"/>
    <w:semiHidden/>
    <w:unhideWhenUsed/>
    <w:rsid w:val="003124A3"/>
    <w:pPr>
      <w:spacing w:line="240" w:lineRule="auto"/>
    </w:pPr>
    <w:rPr>
      <w:sz w:val="20"/>
      <w:szCs w:val="20"/>
    </w:rPr>
  </w:style>
  <w:style w:type="character" w:customStyle="1" w:styleId="CommentTextChar">
    <w:name w:val="Comment Text Char"/>
    <w:basedOn w:val="DefaultParagraphFont"/>
    <w:link w:val="CommentText"/>
    <w:uiPriority w:val="99"/>
    <w:semiHidden/>
    <w:rsid w:val="003124A3"/>
    <w:rPr>
      <w:sz w:val="20"/>
      <w:szCs w:val="20"/>
    </w:rPr>
  </w:style>
  <w:style w:type="paragraph" w:styleId="CommentSubject">
    <w:name w:val="annotation subject"/>
    <w:basedOn w:val="CommentText"/>
    <w:next w:val="CommentText"/>
    <w:link w:val="CommentSubjectChar"/>
    <w:uiPriority w:val="99"/>
    <w:semiHidden/>
    <w:unhideWhenUsed/>
    <w:rsid w:val="003124A3"/>
    <w:rPr>
      <w:b/>
      <w:bCs/>
    </w:rPr>
  </w:style>
  <w:style w:type="character" w:customStyle="1" w:styleId="CommentSubjectChar">
    <w:name w:val="Comment Subject Char"/>
    <w:basedOn w:val="CommentTextChar"/>
    <w:link w:val="CommentSubject"/>
    <w:uiPriority w:val="99"/>
    <w:semiHidden/>
    <w:rsid w:val="003124A3"/>
    <w:rPr>
      <w:b/>
      <w:bCs/>
      <w:sz w:val="20"/>
      <w:szCs w:val="20"/>
    </w:rPr>
  </w:style>
  <w:style w:type="paragraph" w:styleId="ListParagraph">
    <w:name w:val="List Paragraph"/>
    <w:basedOn w:val="Normal"/>
    <w:uiPriority w:val="34"/>
    <w:qFormat/>
    <w:rsid w:val="009611FE"/>
    <w:pPr>
      <w:ind w:left="720"/>
      <w:contextualSpacing/>
    </w:pPr>
  </w:style>
  <w:style w:type="paragraph" w:styleId="BalloonText">
    <w:name w:val="Balloon Text"/>
    <w:basedOn w:val="Normal"/>
    <w:link w:val="BalloonTextChar"/>
    <w:uiPriority w:val="99"/>
    <w:semiHidden/>
    <w:unhideWhenUsed/>
    <w:rsid w:val="00757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9F"/>
    <w:rPr>
      <w:rFonts w:ascii="Segoe UI" w:hAnsi="Segoe UI" w:cs="Segoe UI"/>
      <w:sz w:val="18"/>
      <w:szCs w:val="18"/>
    </w:rPr>
  </w:style>
  <w:style w:type="paragraph" w:styleId="Revision">
    <w:name w:val="Revision"/>
    <w:hidden/>
    <w:uiPriority w:val="99"/>
    <w:semiHidden/>
    <w:rsid w:val="00757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8572">
      <w:bodyDiv w:val="1"/>
      <w:marLeft w:val="0"/>
      <w:marRight w:val="0"/>
      <w:marTop w:val="0"/>
      <w:marBottom w:val="0"/>
      <w:divBdr>
        <w:top w:val="none" w:sz="0" w:space="0" w:color="auto"/>
        <w:left w:val="none" w:sz="0" w:space="0" w:color="auto"/>
        <w:bottom w:val="none" w:sz="0" w:space="0" w:color="auto"/>
        <w:right w:val="none" w:sz="0" w:space="0" w:color="auto"/>
      </w:divBdr>
      <w:divsChild>
        <w:div w:id="110172795">
          <w:marLeft w:val="547"/>
          <w:marRight w:val="0"/>
          <w:marTop w:val="200"/>
          <w:marBottom w:val="0"/>
          <w:divBdr>
            <w:top w:val="none" w:sz="0" w:space="0" w:color="auto"/>
            <w:left w:val="none" w:sz="0" w:space="0" w:color="auto"/>
            <w:bottom w:val="none" w:sz="0" w:space="0" w:color="auto"/>
            <w:right w:val="none" w:sz="0" w:space="0" w:color="auto"/>
          </w:divBdr>
        </w:div>
        <w:div w:id="519246073">
          <w:marLeft w:val="547"/>
          <w:marRight w:val="0"/>
          <w:marTop w:val="200"/>
          <w:marBottom w:val="0"/>
          <w:divBdr>
            <w:top w:val="none" w:sz="0" w:space="0" w:color="auto"/>
            <w:left w:val="none" w:sz="0" w:space="0" w:color="auto"/>
            <w:bottom w:val="none" w:sz="0" w:space="0" w:color="auto"/>
            <w:right w:val="none" w:sz="0" w:space="0" w:color="auto"/>
          </w:divBdr>
        </w:div>
        <w:div w:id="373698532">
          <w:marLeft w:val="547"/>
          <w:marRight w:val="0"/>
          <w:marTop w:val="200"/>
          <w:marBottom w:val="0"/>
          <w:divBdr>
            <w:top w:val="none" w:sz="0" w:space="0" w:color="auto"/>
            <w:left w:val="none" w:sz="0" w:space="0" w:color="auto"/>
            <w:bottom w:val="none" w:sz="0" w:space="0" w:color="auto"/>
            <w:right w:val="none" w:sz="0" w:space="0" w:color="auto"/>
          </w:divBdr>
        </w:div>
        <w:div w:id="659038862">
          <w:marLeft w:val="547"/>
          <w:marRight w:val="0"/>
          <w:marTop w:val="200"/>
          <w:marBottom w:val="0"/>
          <w:divBdr>
            <w:top w:val="none" w:sz="0" w:space="0" w:color="auto"/>
            <w:left w:val="none" w:sz="0" w:space="0" w:color="auto"/>
            <w:bottom w:val="none" w:sz="0" w:space="0" w:color="auto"/>
            <w:right w:val="none" w:sz="0" w:space="0" w:color="auto"/>
          </w:divBdr>
        </w:div>
        <w:div w:id="1468813515">
          <w:marLeft w:val="547"/>
          <w:marRight w:val="0"/>
          <w:marTop w:val="200"/>
          <w:marBottom w:val="0"/>
          <w:divBdr>
            <w:top w:val="none" w:sz="0" w:space="0" w:color="auto"/>
            <w:left w:val="none" w:sz="0" w:space="0" w:color="auto"/>
            <w:bottom w:val="none" w:sz="0" w:space="0" w:color="auto"/>
            <w:right w:val="none" w:sz="0" w:space="0" w:color="auto"/>
          </w:divBdr>
        </w:div>
      </w:divsChild>
    </w:div>
    <w:div w:id="828445430">
      <w:bodyDiv w:val="1"/>
      <w:marLeft w:val="0"/>
      <w:marRight w:val="0"/>
      <w:marTop w:val="0"/>
      <w:marBottom w:val="0"/>
      <w:divBdr>
        <w:top w:val="none" w:sz="0" w:space="0" w:color="auto"/>
        <w:left w:val="none" w:sz="0" w:space="0" w:color="auto"/>
        <w:bottom w:val="none" w:sz="0" w:space="0" w:color="auto"/>
        <w:right w:val="none" w:sz="0" w:space="0" w:color="auto"/>
      </w:divBdr>
      <w:divsChild>
        <w:div w:id="1037509412">
          <w:marLeft w:val="547"/>
          <w:marRight w:val="0"/>
          <w:marTop w:val="200"/>
          <w:marBottom w:val="0"/>
          <w:divBdr>
            <w:top w:val="none" w:sz="0" w:space="0" w:color="auto"/>
            <w:left w:val="none" w:sz="0" w:space="0" w:color="auto"/>
            <w:bottom w:val="none" w:sz="0" w:space="0" w:color="auto"/>
            <w:right w:val="none" w:sz="0" w:space="0" w:color="auto"/>
          </w:divBdr>
        </w:div>
        <w:div w:id="2033258367">
          <w:marLeft w:val="547"/>
          <w:marRight w:val="0"/>
          <w:marTop w:val="200"/>
          <w:marBottom w:val="0"/>
          <w:divBdr>
            <w:top w:val="none" w:sz="0" w:space="0" w:color="auto"/>
            <w:left w:val="none" w:sz="0" w:space="0" w:color="auto"/>
            <w:bottom w:val="none" w:sz="0" w:space="0" w:color="auto"/>
            <w:right w:val="none" w:sz="0" w:space="0" w:color="auto"/>
          </w:divBdr>
        </w:div>
        <w:div w:id="2053772349">
          <w:marLeft w:val="547"/>
          <w:marRight w:val="0"/>
          <w:marTop w:val="200"/>
          <w:marBottom w:val="0"/>
          <w:divBdr>
            <w:top w:val="none" w:sz="0" w:space="0" w:color="auto"/>
            <w:left w:val="none" w:sz="0" w:space="0" w:color="auto"/>
            <w:bottom w:val="none" w:sz="0" w:space="0" w:color="auto"/>
            <w:right w:val="none" w:sz="0" w:space="0" w:color="auto"/>
          </w:divBdr>
        </w:div>
        <w:div w:id="1897281156">
          <w:marLeft w:val="547"/>
          <w:marRight w:val="0"/>
          <w:marTop w:val="200"/>
          <w:marBottom w:val="0"/>
          <w:divBdr>
            <w:top w:val="none" w:sz="0" w:space="0" w:color="auto"/>
            <w:left w:val="none" w:sz="0" w:space="0" w:color="auto"/>
            <w:bottom w:val="none" w:sz="0" w:space="0" w:color="auto"/>
            <w:right w:val="none" w:sz="0" w:space="0" w:color="auto"/>
          </w:divBdr>
        </w:div>
        <w:div w:id="1266693336">
          <w:marLeft w:val="547"/>
          <w:marRight w:val="0"/>
          <w:marTop w:val="200"/>
          <w:marBottom w:val="0"/>
          <w:divBdr>
            <w:top w:val="none" w:sz="0" w:space="0" w:color="auto"/>
            <w:left w:val="none" w:sz="0" w:space="0" w:color="auto"/>
            <w:bottom w:val="none" w:sz="0" w:space="0" w:color="auto"/>
            <w:right w:val="none" w:sz="0" w:space="0" w:color="auto"/>
          </w:divBdr>
        </w:div>
        <w:div w:id="537090642">
          <w:marLeft w:val="547"/>
          <w:marRight w:val="0"/>
          <w:marTop w:val="200"/>
          <w:marBottom w:val="0"/>
          <w:divBdr>
            <w:top w:val="none" w:sz="0" w:space="0" w:color="auto"/>
            <w:left w:val="none" w:sz="0" w:space="0" w:color="auto"/>
            <w:bottom w:val="none" w:sz="0" w:space="0" w:color="auto"/>
            <w:right w:val="none" w:sz="0" w:space="0" w:color="auto"/>
          </w:divBdr>
        </w:div>
        <w:div w:id="21902134">
          <w:marLeft w:val="547"/>
          <w:marRight w:val="0"/>
          <w:marTop w:val="200"/>
          <w:marBottom w:val="0"/>
          <w:divBdr>
            <w:top w:val="none" w:sz="0" w:space="0" w:color="auto"/>
            <w:left w:val="none" w:sz="0" w:space="0" w:color="auto"/>
            <w:bottom w:val="none" w:sz="0" w:space="0" w:color="auto"/>
            <w:right w:val="none" w:sz="0" w:space="0" w:color="auto"/>
          </w:divBdr>
        </w:div>
      </w:divsChild>
    </w:div>
    <w:div w:id="1256329490">
      <w:bodyDiv w:val="1"/>
      <w:marLeft w:val="0"/>
      <w:marRight w:val="0"/>
      <w:marTop w:val="0"/>
      <w:marBottom w:val="0"/>
      <w:divBdr>
        <w:top w:val="none" w:sz="0" w:space="0" w:color="auto"/>
        <w:left w:val="none" w:sz="0" w:space="0" w:color="auto"/>
        <w:bottom w:val="none" w:sz="0" w:space="0" w:color="auto"/>
        <w:right w:val="none" w:sz="0" w:space="0" w:color="auto"/>
      </w:divBdr>
    </w:div>
    <w:div w:id="1292514055">
      <w:bodyDiv w:val="1"/>
      <w:marLeft w:val="0"/>
      <w:marRight w:val="0"/>
      <w:marTop w:val="0"/>
      <w:marBottom w:val="0"/>
      <w:divBdr>
        <w:top w:val="none" w:sz="0" w:space="0" w:color="auto"/>
        <w:left w:val="none" w:sz="0" w:space="0" w:color="auto"/>
        <w:bottom w:val="none" w:sz="0" w:space="0" w:color="auto"/>
        <w:right w:val="none" w:sz="0" w:space="0" w:color="auto"/>
      </w:divBdr>
    </w:div>
    <w:div w:id="1409502983">
      <w:bodyDiv w:val="1"/>
      <w:marLeft w:val="0"/>
      <w:marRight w:val="0"/>
      <w:marTop w:val="0"/>
      <w:marBottom w:val="0"/>
      <w:divBdr>
        <w:top w:val="none" w:sz="0" w:space="0" w:color="auto"/>
        <w:left w:val="none" w:sz="0" w:space="0" w:color="auto"/>
        <w:bottom w:val="none" w:sz="0" w:space="0" w:color="auto"/>
        <w:right w:val="none" w:sz="0" w:space="0" w:color="auto"/>
      </w:divBdr>
      <w:divsChild>
        <w:div w:id="797727743">
          <w:marLeft w:val="547"/>
          <w:marRight w:val="0"/>
          <w:marTop w:val="200"/>
          <w:marBottom w:val="0"/>
          <w:divBdr>
            <w:top w:val="none" w:sz="0" w:space="0" w:color="auto"/>
            <w:left w:val="none" w:sz="0" w:space="0" w:color="auto"/>
            <w:bottom w:val="none" w:sz="0" w:space="0" w:color="auto"/>
            <w:right w:val="none" w:sz="0" w:space="0" w:color="auto"/>
          </w:divBdr>
        </w:div>
        <w:div w:id="2146510015">
          <w:marLeft w:val="547"/>
          <w:marRight w:val="0"/>
          <w:marTop w:val="200"/>
          <w:marBottom w:val="0"/>
          <w:divBdr>
            <w:top w:val="none" w:sz="0" w:space="0" w:color="auto"/>
            <w:left w:val="none" w:sz="0" w:space="0" w:color="auto"/>
            <w:bottom w:val="none" w:sz="0" w:space="0" w:color="auto"/>
            <w:right w:val="none" w:sz="0" w:space="0" w:color="auto"/>
          </w:divBdr>
        </w:div>
        <w:div w:id="376390352">
          <w:marLeft w:val="547"/>
          <w:marRight w:val="0"/>
          <w:marTop w:val="200"/>
          <w:marBottom w:val="0"/>
          <w:divBdr>
            <w:top w:val="none" w:sz="0" w:space="0" w:color="auto"/>
            <w:left w:val="none" w:sz="0" w:space="0" w:color="auto"/>
            <w:bottom w:val="none" w:sz="0" w:space="0" w:color="auto"/>
            <w:right w:val="none" w:sz="0" w:space="0" w:color="auto"/>
          </w:divBdr>
        </w:div>
        <w:div w:id="1974867511">
          <w:marLeft w:val="547"/>
          <w:marRight w:val="0"/>
          <w:marTop w:val="200"/>
          <w:marBottom w:val="0"/>
          <w:divBdr>
            <w:top w:val="none" w:sz="0" w:space="0" w:color="auto"/>
            <w:left w:val="none" w:sz="0" w:space="0" w:color="auto"/>
            <w:bottom w:val="none" w:sz="0" w:space="0" w:color="auto"/>
            <w:right w:val="none" w:sz="0" w:space="0" w:color="auto"/>
          </w:divBdr>
        </w:div>
      </w:divsChild>
    </w:div>
    <w:div w:id="1643194761">
      <w:bodyDiv w:val="1"/>
      <w:marLeft w:val="0"/>
      <w:marRight w:val="0"/>
      <w:marTop w:val="0"/>
      <w:marBottom w:val="0"/>
      <w:divBdr>
        <w:top w:val="none" w:sz="0" w:space="0" w:color="auto"/>
        <w:left w:val="none" w:sz="0" w:space="0" w:color="auto"/>
        <w:bottom w:val="none" w:sz="0" w:space="0" w:color="auto"/>
        <w:right w:val="none" w:sz="0" w:space="0" w:color="auto"/>
      </w:divBdr>
    </w:div>
    <w:div w:id="19932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1207</Words>
  <Characters>7353</Characters>
  <Application>Microsoft Office Word</Application>
  <DocSecurity>0</DocSecurity>
  <Lines>138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Ioja</dc:creator>
  <cp:keywords/>
  <dc:description/>
  <cp:lastModifiedBy>Cristian Ioja</cp:lastModifiedBy>
  <cp:revision>2</cp:revision>
  <dcterms:created xsi:type="dcterms:W3CDTF">2022-10-01T18:16:00Z</dcterms:created>
  <dcterms:modified xsi:type="dcterms:W3CDTF">2022-10-05T11:26:00Z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c9448d237e9adbf263e7130f4587ebb4fdcd4af2e592d3766647a36d5b964794</vt:lpwstr>
  </property>
</Properties>
</file>